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BA7D" w14:textId="7054F11C" w:rsidR="00D55AE2" w:rsidRPr="00613E0D" w:rsidRDefault="00882BA9" w:rsidP="003A2CCC">
      <w:pPr>
        <w:ind w:left="6804"/>
        <w:rPr>
          <w:rStyle w:val="Nessuno"/>
          <w:rFonts w:asciiTheme="minorHAnsi" w:hAnsiTheme="minorHAnsi" w:cstheme="minorHAnsi"/>
          <w:sz w:val="24"/>
          <w:szCs w:val="23"/>
          <w:u w:color="1C1E21"/>
        </w:rPr>
      </w:pPr>
      <w:r>
        <w:rPr>
          <w:rStyle w:val="Nessuno"/>
          <w:rFonts w:asciiTheme="minorHAnsi" w:hAnsiTheme="minorHAnsi" w:cstheme="minorHAnsi"/>
          <w:color w:val="1C1E21"/>
          <w:sz w:val="24"/>
          <w:szCs w:val="23"/>
          <w:u w:color="1C1E21"/>
        </w:rPr>
        <w:t xml:space="preserve">      </w:t>
      </w:r>
      <w:r w:rsidRPr="00613E0D">
        <w:rPr>
          <w:rStyle w:val="Nessuno"/>
          <w:rFonts w:asciiTheme="minorHAnsi" w:hAnsiTheme="minorHAnsi" w:cstheme="minorHAnsi"/>
          <w:color w:val="094579"/>
          <w:sz w:val="24"/>
          <w:szCs w:val="23"/>
          <w:u w:color="1C1E21"/>
        </w:rPr>
        <w:t xml:space="preserve"> </w:t>
      </w:r>
      <w:r w:rsidRPr="00613E0D">
        <w:rPr>
          <w:rStyle w:val="Nessuno"/>
          <w:rFonts w:asciiTheme="minorHAnsi" w:hAnsiTheme="minorHAnsi" w:cstheme="minorHAnsi"/>
          <w:sz w:val="24"/>
          <w:szCs w:val="23"/>
          <w:u w:color="1C1E21"/>
        </w:rPr>
        <w:t xml:space="preserve"> </w:t>
      </w:r>
      <w:r w:rsidR="009C585D" w:rsidRPr="00613E0D">
        <w:rPr>
          <w:rStyle w:val="Nessuno"/>
          <w:rFonts w:asciiTheme="minorHAnsi" w:hAnsiTheme="minorHAnsi" w:cstheme="minorHAnsi"/>
          <w:sz w:val="24"/>
          <w:szCs w:val="23"/>
          <w:u w:color="1C1E21"/>
        </w:rPr>
        <w:t xml:space="preserve"> </w:t>
      </w:r>
      <w:r w:rsidR="00382A66" w:rsidRPr="00613E0D">
        <w:rPr>
          <w:rStyle w:val="Nessuno"/>
          <w:rFonts w:asciiTheme="minorHAnsi" w:hAnsiTheme="minorHAnsi" w:cstheme="minorHAnsi"/>
          <w:sz w:val="24"/>
          <w:szCs w:val="23"/>
          <w:u w:color="1C1E21"/>
        </w:rPr>
        <w:t xml:space="preserve"> </w:t>
      </w:r>
      <w:r w:rsidR="009C585D" w:rsidRPr="00613E0D">
        <w:rPr>
          <w:rStyle w:val="Nessuno"/>
          <w:rFonts w:asciiTheme="minorHAnsi" w:hAnsiTheme="minorHAnsi" w:cstheme="minorHAnsi"/>
          <w:sz w:val="24"/>
          <w:szCs w:val="23"/>
          <w:u w:color="1C1E21"/>
        </w:rPr>
        <w:t xml:space="preserve"> </w:t>
      </w:r>
      <w:r w:rsidR="00826B1E" w:rsidRPr="00613E0D">
        <w:rPr>
          <w:rStyle w:val="Nessuno"/>
          <w:rFonts w:asciiTheme="minorHAnsi" w:hAnsiTheme="minorHAnsi" w:cstheme="minorHAnsi"/>
          <w:sz w:val="24"/>
          <w:szCs w:val="23"/>
          <w:u w:color="1C1E21"/>
        </w:rPr>
        <w:t xml:space="preserve"> </w:t>
      </w:r>
      <w:r w:rsidR="00856D73" w:rsidRPr="00613E0D">
        <w:rPr>
          <w:rStyle w:val="Nessuno"/>
          <w:rFonts w:asciiTheme="minorHAnsi" w:hAnsiTheme="minorHAnsi" w:cstheme="minorHAnsi"/>
          <w:sz w:val="24"/>
          <w:szCs w:val="23"/>
          <w:u w:color="1C1E21"/>
        </w:rPr>
        <w:t xml:space="preserve"> </w:t>
      </w:r>
      <w:r w:rsidR="009C585D" w:rsidRPr="00613E0D">
        <w:rPr>
          <w:rStyle w:val="Nessuno"/>
          <w:rFonts w:asciiTheme="minorHAnsi" w:hAnsiTheme="minorHAnsi" w:cstheme="minorHAnsi"/>
          <w:sz w:val="24"/>
          <w:szCs w:val="23"/>
          <w:u w:color="1C1E21"/>
        </w:rPr>
        <w:t xml:space="preserve"> </w:t>
      </w:r>
      <w:r w:rsidR="00141E55" w:rsidRPr="00613E0D">
        <w:rPr>
          <w:rStyle w:val="Nessuno"/>
          <w:rFonts w:asciiTheme="minorHAnsi" w:hAnsiTheme="minorHAnsi" w:cstheme="minorHAnsi"/>
          <w:sz w:val="24"/>
          <w:szCs w:val="23"/>
          <w:u w:color="1C1E21"/>
        </w:rPr>
        <w:t>Roma</w:t>
      </w:r>
      <w:r w:rsidR="009C585D" w:rsidRPr="00613E0D">
        <w:rPr>
          <w:rStyle w:val="Nessuno"/>
          <w:rFonts w:asciiTheme="minorHAnsi" w:hAnsiTheme="minorHAnsi" w:cstheme="minorHAnsi"/>
          <w:sz w:val="24"/>
          <w:szCs w:val="23"/>
          <w:u w:color="1C1E21"/>
        </w:rPr>
        <w:t xml:space="preserve"> </w:t>
      </w:r>
      <w:r w:rsidR="00EA60FF" w:rsidRPr="00613E0D">
        <w:rPr>
          <w:rStyle w:val="Nessuno"/>
          <w:rFonts w:asciiTheme="minorHAnsi" w:hAnsiTheme="minorHAnsi" w:cstheme="minorHAnsi"/>
          <w:sz w:val="24"/>
          <w:szCs w:val="23"/>
          <w:u w:color="1C1E21"/>
        </w:rPr>
        <w:t>1</w:t>
      </w:r>
      <w:r w:rsidR="00A74C01" w:rsidRPr="00613E0D">
        <w:rPr>
          <w:rStyle w:val="Nessuno"/>
          <w:rFonts w:asciiTheme="minorHAnsi" w:hAnsiTheme="minorHAnsi" w:cstheme="minorHAnsi"/>
          <w:sz w:val="24"/>
          <w:szCs w:val="23"/>
          <w:u w:color="1C1E21"/>
        </w:rPr>
        <w:t>6</w:t>
      </w:r>
      <w:r w:rsidR="00826B1E" w:rsidRPr="00613E0D">
        <w:rPr>
          <w:rStyle w:val="Nessuno"/>
          <w:rFonts w:asciiTheme="minorHAnsi" w:hAnsiTheme="minorHAnsi" w:cstheme="minorHAnsi"/>
          <w:sz w:val="24"/>
          <w:szCs w:val="23"/>
          <w:u w:color="1C1E21"/>
        </w:rPr>
        <w:t xml:space="preserve"> </w:t>
      </w:r>
      <w:r w:rsidR="009E201E" w:rsidRPr="00613E0D">
        <w:rPr>
          <w:rStyle w:val="Nessuno"/>
          <w:rFonts w:asciiTheme="minorHAnsi" w:hAnsiTheme="minorHAnsi" w:cstheme="minorHAnsi"/>
          <w:sz w:val="24"/>
          <w:szCs w:val="23"/>
          <w:u w:color="1C1E21"/>
        </w:rPr>
        <w:t>gennaio</w:t>
      </w:r>
      <w:r w:rsidR="009C585D" w:rsidRPr="00613E0D">
        <w:rPr>
          <w:rStyle w:val="Nessuno"/>
          <w:rFonts w:asciiTheme="minorHAnsi" w:hAnsiTheme="minorHAnsi" w:cstheme="minorHAnsi"/>
          <w:sz w:val="24"/>
          <w:szCs w:val="23"/>
          <w:u w:color="1C1E21"/>
        </w:rPr>
        <w:t xml:space="preserve"> 202</w:t>
      </w:r>
      <w:r w:rsidR="00A74C01" w:rsidRPr="00613E0D">
        <w:rPr>
          <w:rStyle w:val="Nessuno"/>
          <w:rFonts w:asciiTheme="minorHAnsi" w:hAnsiTheme="minorHAnsi" w:cstheme="minorHAnsi"/>
          <w:sz w:val="24"/>
          <w:szCs w:val="23"/>
          <w:u w:color="1C1E21"/>
        </w:rPr>
        <w:t>3</w:t>
      </w:r>
    </w:p>
    <w:p w14:paraId="674B7066" w14:textId="629E620A" w:rsidR="00FE43BB" w:rsidRPr="00613E0D" w:rsidRDefault="00141E55" w:rsidP="0090375E">
      <w:pPr>
        <w:spacing w:after="120"/>
        <w:jc w:val="center"/>
        <w:rPr>
          <w:rStyle w:val="Nessuno"/>
          <w:rFonts w:asciiTheme="minorHAnsi" w:hAnsiTheme="minorHAnsi" w:cstheme="minorHAnsi"/>
          <w:b/>
          <w:bCs/>
          <w:color w:val="094579"/>
          <w:sz w:val="33"/>
          <w:szCs w:val="33"/>
          <w:u w:val="single"/>
          <w:shd w:val="clear" w:color="auto" w:fill="FFFFFF"/>
        </w:rPr>
      </w:pPr>
      <w:r w:rsidRPr="00613E0D">
        <w:rPr>
          <w:rStyle w:val="Nessuno"/>
          <w:rFonts w:asciiTheme="minorHAnsi" w:hAnsiTheme="minorHAnsi" w:cstheme="minorHAnsi"/>
          <w:b/>
          <w:bCs/>
          <w:color w:val="094579"/>
          <w:sz w:val="33"/>
          <w:szCs w:val="33"/>
          <w:u w:val="single"/>
          <w:shd w:val="clear" w:color="auto" w:fill="FFFFFF"/>
        </w:rPr>
        <w:t>NOTIZIARIO N.</w:t>
      </w:r>
      <w:r w:rsidR="009C585D" w:rsidRPr="00613E0D">
        <w:rPr>
          <w:rStyle w:val="Nessuno"/>
          <w:rFonts w:asciiTheme="minorHAnsi" w:hAnsiTheme="minorHAnsi" w:cstheme="minorHAnsi"/>
          <w:b/>
          <w:bCs/>
          <w:color w:val="094579"/>
          <w:sz w:val="33"/>
          <w:szCs w:val="33"/>
          <w:u w:val="single"/>
          <w:shd w:val="clear" w:color="auto" w:fill="FFFFFF"/>
        </w:rPr>
        <w:t xml:space="preserve"> </w:t>
      </w:r>
      <w:r w:rsidR="009E201E" w:rsidRPr="00613E0D">
        <w:rPr>
          <w:rStyle w:val="Nessuno"/>
          <w:rFonts w:asciiTheme="minorHAnsi" w:hAnsiTheme="minorHAnsi" w:cstheme="minorHAnsi"/>
          <w:b/>
          <w:bCs/>
          <w:color w:val="094579"/>
          <w:sz w:val="33"/>
          <w:szCs w:val="33"/>
          <w:u w:val="single"/>
          <w:shd w:val="clear" w:color="auto" w:fill="FFFFFF"/>
        </w:rPr>
        <w:t>01</w:t>
      </w:r>
    </w:p>
    <w:p w14:paraId="6B923927" w14:textId="77777777" w:rsidR="00A74C01" w:rsidRPr="00613E0D" w:rsidRDefault="00A74C01" w:rsidP="00E514C0">
      <w:pPr>
        <w:jc w:val="center"/>
        <w:rPr>
          <w:rStyle w:val="Nessuno"/>
          <w:rFonts w:asciiTheme="minorHAnsi" w:hAnsiTheme="minorHAnsi" w:cstheme="minorHAnsi"/>
          <w:b/>
          <w:bCs/>
          <w:color w:val="094579"/>
          <w:sz w:val="10"/>
          <w:szCs w:val="10"/>
          <w:highlight w:val="yellow"/>
          <w:shd w:val="clear" w:color="auto" w:fill="FFFFFF"/>
        </w:rPr>
      </w:pPr>
    </w:p>
    <w:p w14:paraId="61F71217" w14:textId="2AC3E474" w:rsidR="00EE1D9E" w:rsidRPr="00613E0D" w:rsidRDefault="009E201E" w:rsidP="00E514C0">
      <w:pPr>
        <w:jc w:val="center"/>
        <w:rPr>
          <w:rStyle w:val="Nessuno"/>
          <w:rFonts w:asciiTheme="minorHAnsi" w:hAnsiTheme="minorHAnsi" w:cstheme="minorHAnsi"/>
          <w:b/>
          <w:bCs/>
          <w:color w:val="094579"/>
          <w:sz w:val="34"/>
          <w:szCs w:val="34"/>
          <w:highlight w:val="yellow"/>
          <w:shd w:val="clear" w:color="auto" w:fill="FFFFFF"/>
        </w:rPr>
      </w:pPr>
      <w:r w:rsidRPr="00613E0D">
        <w:rPr>
          <w:rStyle w:val="Nessuno"/>
          <w:rFonts w:asciiTheme="minorHAnsi" w:hAnsiTheme="minorHAnsi" w:cstheme="minorHAnsi"/>
          <w:b/>
          <w:bCs/>
          <w:sz w:val="34"/>
          <w:szCs w:val="34"/>
          <w:shd w:val="clear" w:color="auto" w:fill="FFFFFF"/>
        </w:rPr>
        <w:t>PUNTO DI SITUAZIONE SULLE POSSIBILITA’ DI PENSIONAMENTO 2023</w:t>
      </w:r>
    </w:p>
    <w:p w14:paraId="3E27DA46" w14:textId="221DDA39" w:rsidR="005B7695" w:rsidRPr="00613E0D" w:rsidRDefault="005B7695" w:rsidP="00E514C0">
      <w:pPr>
        <w:jc w:val="center"/>
        <w:rPr>
          <w:rStyle w:val="Nessuno"/>
          <w:rFonts w:asciiTheme="minorHAnsi" w:hAnsiTheme="minorHAnsi" w:cstheme="minorHAnsi"/>
          <w:b/>
          <w:bCs/>
          <w:color w:val="094579"/>
          <w:sz w:val="25"/>
          <w:szCs w:val="25"/>
          <w:shd w:val="clear" w:color="auto" w:fill="FFFFFF"/>
        </w:rPr>
      </w:pPr>
      <w:r w:rsidRPr="00613E0D">
        <w:rPr>
          <w:rStyle w:val="Nessuno"/>
          <w:rFonts w:asciiTheme="minorHAnsi" w:hAnsiTheme="minorHAnsi" w:cstheme="minorHAnsi"/>
          <w:b/>
          <w:bCs/>
          <w:color w:val="094579"/>
          <w:sz w:val="25"/>
          <w:szCs w:val="25"/>
          <w:shd w:val="clear" w:color="auto" w:fill="FFFFFF"/>
        </w:rPr>
        <w:t>E IL 19 P.V. PARTE AL MINISTERO DEL LAVORO IL CONFRONTO SULLA RIFORMA PENSIONISTICA</w:t>
      </w:r>
    </w:p>
    <w:p w14:paraId="10513A01" w14:textId="2FBC3977" w:rsidR="005B7695" w:rsidRPr="00613E0D" w:rsidRDefault="005B7695" w:rsidP="00E514C0">
      <w:pPr>
        <w:jc w:val="center"/>
        <w:rPr>
          <w:rStyle w:val="Nessuno"/>
          <w:rFonts w:asciiTheme="minorHAnsi" w:hAnsiTheme="minorHAnsi" w:cstheme="minorHAnsi"/>
          <w:b/>
          <w:bCs/>
          <w:color w:val="094579"/>
          <w:sz w:val="4"/>
          <w:szCs w:val="4"/>
          <w:shd w:val="clear" w:color="auto" w:fill="FFFFFF"/>
        </w:rPr>
      </w:pPr>
    </w:p>
    <w:p w14:paraId="62F5680A" w14:textId="77777777" w:rsidR="00501C88" w:rsidRPr="00501C88" w:rsidRDefault="00501C88" w:rsidP="00E514C0">
      <w:pPr>
        <w:jc w:val="center"/>
        <w:rPr>
          <w:rStyle w:val="Nessuno"/>
          <w:rFonts w:asciiTheme="minorHAnsi" w:hAnsiTheme="minorHAnsi" w:cstheme="minorHAnsi"/>
          <w:b/>
          <w:bCs/>
          <w:color w:val="094579"/>
          <w:sz w:val="12"/>
          <w:szCs w:val="12"/>
          <w:shd w:val="clear" w:color="auto" w:fill="FFFFFF"/>
        </w:rPr>
      </w:pPr>
    </w:p>
    <w:p w14:paraId="1226B695" w14:textId="0652AC24" w:rsidR="005739C0" w:rsidRDefault="005B7695" w:rsidP="0046386E">
      <w:pPr>
        <w:jc w:val="both"/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B7695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>Sul supplemento ordinario n. 43/L della G.U. n. 303 del 29 dicembre 2022, è stata pubblicata la Legge</w:t>
      </w:r>
      <w:r>
        <w:rPr>
          <w:rStyle w:val="Nessuno"/>
          <w:rFonts w:asciiTheme="minorHAnsi" w:hAnsiTheme="minorHAnsi" w:cstheme="minorHAnsi"/>
          <w:b/>
          <w:bCs/>
          <w:color w:val="0033CC"/>
          <w:sz w:val="29"/>
          <w:szCs w:val="29"/>
          <w:shd w:val="clear" w:color="auto" w:fill="FFFFFF"/>
        </w:rPr>
        <w:t xml:space="preserve"> </w:t>
      </w:r>
      <w:r w:rsidRPr="005B7695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>29</w:t>
      </w:r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>.12.2022, n. 197 che reca il bilancio di previsione dello Stato per l’anno 202</w:t>
      </w:r>
      <w:r w:rsidR="00B94545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3 e quello per il triennio 2023-2025. </w:t>
      </w:r>
      <w:r w:rsidR="00B94545" w:rsidRPr="0096109A">
        <w:rPr>
          <w:rStyle w:val="Nessuno"/>
          <w:rFonts w:asciiTheme="minorHAnsi" w:hAnsiTheme="minorHAnsi" w:cstheme="minorHAnsi"/>
          <w:sz w:val="24"/>
          <w:szCs w:val="24"/>
          <w:u w:val="single"/>
          <w:shd w:val="clear" w:color="auto" w:fill="FFFFFF"/>
        </w:rPr>
        <w:t xml:space="preserve">Tra </w:t>
      </w:r>
      <w:r w:rsidR="0046386E" w:rsidRPr="0096109A">
        <w:rPr>
          <w:rStyle w:val="Nessuno"/>
          <w:rFonts w:asciiTheme="minorHAnsi" w:hAnsiTheme="minorHAnsi" w:cstheme="minorHAnsi"/>
          <w:sz w:val="24"/>
          <w:szCs w:val="24"/>
          <w:u w:val="single"/>
          <w:shd w:val="clear" w:color="auto" w:fill="FFFFFF"/>
        </w:rPr>
        <w:t>i provvedimenti e le misure in essa contenute, ci sono naturalmente quelli che riguardano la materia previdenziale</w:t>
      </w:r>
      <w:r w:rsidR="0046386E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>, che trovano spazio nei commi dal n. 283 al</w:t>
      </w:r>
      <w:r w:rsidR="0046386E">
        <w:rPr>
          <w:rStyle w:val="Nessuno"/>
          <w:rFonts w:asciiTheme="minorHAnsi" w:hAnsiTheme="minorHAnsi" w:cstheme="minorHAnsi"/>
          <w:b/>
          <w:bCs/>
          <w:color w:val="0033CC"/>
          <w:sz w:val="29"/>
          <w:szCs w:val="29"/>
          <w:shd w:val="clear" w:color="auto" w:fill="FFFFFF"/>
        </w:rPr>
        <w:t xml:space="preserve"> </w:t>
      </w:r>
      <w:r w:rsidR="0046386E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n. 311 dell’art.1 della predetta legge, e sui cui contenuti di dettaglio abbiamo </w:t>
      </w:r>
      <w:r w:rsidR="001D786B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già </w:t>
      </w:r>
      <w:r w:rsidR="0046386E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riferito nel </w:t>
      </w:r>
      <w:hyperlink r:id="rId8" w:history="1">
        <w:r w:rsidR="0046386E" w:rsidRPr="0046386E">
          <w:rPr>
            <w:rStyle w:val="Collegamentoipertestuale"/>
            <w:rFonts w:asciiTheme="minorHAnsi" w:hAnsiTheme="minorHAnsi" w:cstheme="minorHAnsi"/>
            <w:sz w:val="24"/>
            <w:szCs w:val="24"/>
            <w:shd w:val="clear" w:color="auto" w:fill="FFFFFF"/>
          </w:rPr>
          <w:t>Notiziario n. 23 del 29 dicembre 2022</w:t>
        </w:r>
      </w:hyperlink>
      <w:r w:rsidR="008D20D2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46386E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1D786B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>al quale si fa rimando</w:t>
      </w:r>
      <w:r w:rsidR="0046386E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 naturalm</w:t>
      </w:r>
      <w:r w:rsidR="001D786B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ente </w:t>
      </w:r>
      <w:r w:rsidR="0046386E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>anche per il giudizio politico che ne abbiamo dato</w:t>
      </w:r>
      <w:r w:rsidR="009C7441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>.</w:t>
      </w:r>
      <w:r w:rsidR="0046386E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70E70B0B" w14:textId="5E5B593B" w:rsidR="0046386E" w:rsidRDefault="009C7441" w:rsidP="0046386E">
      <w:pPr>
        <w:jc w:val="both"/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>Archiviata così la discussione di questi ultimi due mesi, in alcuni momenti anche aspra, sulle scelte operate</w:t>
      </w:r>
      <w:r w:rsidR="001D786B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 in manovra di bilancio</w:t>
      </w:r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, è ora tempo di fare </w:t>
      </w:r>
      <w:r w:rsidRPr="0096109A">
        <w:rPr>
          <w:rStyle w:val="Nessuno"/>
          <w:rFonts w:asciiTheme="minorHAnsi" w:hAnsiTheme="minorHAnsi" w:cstheme="minorHAnsi"/>
          <w:sz w:val="24"/>
          <w:szCs w:val="24"/>
          <w:u w:val="single"/>
          <w:shd w:val="clear" w:color="auto" w:fill="FFFFFF"/>
        </w:rPr>
        <w:t>un punto di situazione mettendo insieme vecchie e nuove norme in materia previdenziale e di operare una r</w:t>
      </w:r>
      <w:r w:rsidR="001D786B" w:rsidRPr="0096109A">
        <w:rPr>
          <w:rStyle w:val="Nessuno"/>
          <w:rFonts w:asciiTheme="minorHAnsi" w:hAnsiTheme="minorHAnsi" w:cstheme="minorHAnsi"/>
          <w:sz w:val="24"/>
          <w:szCs w:val="24"/>
          <w:u w:val="single"/>
          <w:shd w:val="clear" w:color="auto" w:fill="FFFFFF"/>
        </w:rPr>
        <w:t>icognizione</w:t>
      </w:r>
      <w:r w:rsidRPr="0096109A">
        <w:rPr>
          <w:rStyle w:val="Nessuno"/>
          <w:rFonts w:asciiTheme="minorHAnsi" w:hAnsiTheme="minorHAnsi" w:cstheme="minorHAnsi"/>
          <w:sz w:val="24"/>
          <w:szCs w:val="24"/>
          <w:u w:val="single"/>
          <w:shd w:val="clear" w:color="auto" w:fill="FFFFFF"/>
        </w:rPr>
        <w:t xml:space="preserve"> sulle possibilità che il complesso normativo esistente offre oggi</w:t>
      </w:r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1D786B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alle lavoratrici e </w:t>
      </w:r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ai lavoratori per lasciare il mondo del lavoro e il servizio attivo e andare </w:t>
      </w:r>
      <w:r w:rsidR="001D786B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così finalmente </w:t>
      </w:r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>in pensione</w:t>
      </w:r>
      <w:r w:rsidR="0096109A"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>. E</w:t>
      </w:r>
      <w:r>
        <w:rPr>
          <w:rStyle w:val="Nessuno"/>
          <w:rFonts w:asciiTheme="minorHAnsi" w:hAnsiTheme="minorHAnsi" w:cstheme="minorHAnsi"/>
          <w:sz w:val="24"/>
          <w:szCs w:val="24"/>
          <w:shd w:val="clear" w:color="auto" w:fill="FFFFFF"/>
        </w:rPr>
        <w:t xml:space="preserve"> facciamo questo anche per rispondere alle diverse sollecitazioni che ci sono pervenute in questi giorni da tanti lavoratori. </w:t>
      </w:r>
    </w:p>
    <w:p w14:paraId="33F2BC41" w14:textId="77777777" w:rsidR="00672048" w:rsidRPr="00A74C01" w:rsidRDefault="00672048" w:rsidP="0046386E">
      <w:pPr>
        <w:jc w:val="both"/>
        <w:rPr>
          <w:rStyle w:val="Nessuno"/>
          <w:rFonts w:asciiTheme="minorHAnsi" w:hAnsiTheme="minorHAnsi" w:cstheme="minorHAnsi"/>
          <w:sz w:val="8"/>
          <w:szCs w:val="8"/>
          <w:shd w:val="clear" w:color="auto" w:fill="FFFFFF"/>
        </w:rPr>
      </w:pPr>
    </w:p>
    <w:p w14:paraId="76CC100C" w14:textId="343EA336" w:rsidR="00672048" w:rsidRPr="00672048" w:rsidRDefault="00672048" w:rsidP="0046386E">
      <w:pPr>
        <w:jc w:val="both"/>
        <w:rPr>
          <w:rStyle w:val="Nessuno"/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</w:pPr>
      <w:r w:rsidRPr="00672048">
        <w:rPr>
          <w:rStyle w:val="Nessuno"/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Estratto conto contributivo</w:t>
      </w:r>
    </w:p>
    <w:p w14:paraId="4C46BF36" w14:textId="77777777" w:rsidR="00A74C01" w:rsidRDefault="00563D65" w:rsidP="00A74C01">
      <w:pPr>
        <w:pStyle w:val="NormaleWeb"/>
        <w:shd w:val="clear" w:color="auto" w:fill="FFFFFF"/>
        <w:spacing w:before="0" w:beforeAutospacing="0" w:after="165" w:afterAutospacing="0"/>
        <w:jc w:val="both"/>
        <w:rPr>
          <w:rStyle w:val="Nessuno"/>
          <w:rFonts w:asciiTheme="minorHAnsi" w:hAnsiTheme="minorHAnsi" w:cstheme="minorHAnsi"/>
          <w:shd w:val="clear" w:color="auto" w:fill="FFFFFF"/>
        </w:rPr>
      </w:pPr>
      <w:r>
        <w:rPr>
          <w:rStyle w:val="Nessuno"/>
          <w:rFonts w:asciiTheme="minorHAnsi" w:hAnsiTheme="minorHAnsi" w:cstheme="minorHAnsi"/>
          <w:shd w:val="clear" w:color="auto" w:fill="FFFFFF"/>
        </w:rPr>
        <w:t>Partiamo innanzitutto col dire che i lavoratori interessati possono consultare on line o richiedere a INPS o al proprio Ente previdenziale tramite contact center al numero 803164 (da rete fissa) oppure 06164164 (da rete mobile</w:t>
      </w:r>
      <w:r w:rsidR="001D786B">
        <w:rPr>
          <w:rStyle w:val="Nessuno"/>
          <w:rFonts w:asciiTheme="minorHAnsi" w:hAnsiTheme="minorHAnsi" w:cstheme="minorHAnsi"/>
          <w:shd w:val="clear" w:color="auto" w:fill="FFFFFF"/>
        </w:rPr>
        <w:t>)</w:t>
      </w:r>
      <w:r>
        <w:rPr>
          <w:rStyle w:val="Nessuno"/>
          <w:rFonts w:asciiTheme="minorHAnsi" w:hAnsiTheme="minorHAnsi" w:cstheme="minorHAnsi"/>
          <w:shd w:val="clear" w:color="auto" w:fill="FFFFFF"/>
        </w:rPr>
        <w:t xml:space="preserve"> </w:t>
      </w:r>
      <w:r w:rsidRPr="0096109A">
        <w:rPr>
          <w:rStyle w:val="Nessuno"/>
          <w:rFonts w:asciiTheme="minorHAnsi" w:hAnsiTheme="minorHAnsi" w:cstheme="minorHAnsi"/>
          <w:u w:val="single"/>
          <w:shd w:val="clear" w:color="auto" w:fill="FFFFFF"/>
        </w:rPr>
        <w:t xml:space="preserve">l’estratto conto contributivo, che elenca tutti i contributi effettuati in </w:t>
      </w:r>
      <w:r w:rsidR="001D786B" w:rsidRPr="0096109A">
        <w:rPr>
          <w:rStyle w:val="Nessuno"/>
          <w:rFonts w:asciiTheme="minorHAnsi" w:hAnsiTheme="minorHAnsi" w:cstheme="minorHAnsi"/>
          <w:u w:val="single"/>
          <w:shd w:val="clear" w:color="auto" w:fill="FFFFFF"/>
        </w:rPr>
        <w:t xml:space="preserve">proprio </w:t>
      </w:r>
      <w:r w:rsidRPr="0096109A">
        <w:rPr>
          <w:rStyle w:val="Nessuno"/>
          <w:rFonts w:asciiTheme="minorHAnsi" w:hAnsiTheme="minorHAnsi" w:cstheme="minorHAnsi"/>
          <w:u w:val="single"/>
          <w:shd w:val="clear" w:color="auto" w:fill="FFFFFF"/>
        </w:rPr>
        <w:t>favore e riepiloga in una tabella i versamenti figurativi e da riscatto</w:t>
      </w:r>
      <w:r w:rsidR="00672048">
        <w:rPr>
          <w:rStyle w:val="Nessuno"/>
          <w:rFonts w:asciiTheme="minorHAnsi" w:hAnsiTheme="minorHAnsi" w:cstheme="minorHAnsi"/>
          <w:shd w:val="clear" w:color="auto" w:fill="FFFFFF"/>
        </w:rPr>
        <w:t xml:space="preserve">. Attraverso l’estratto conto contributivo, è possibile per il lavoratore interessato avere delle indicazioni di massima sul raggiungimento </w:t>
      </w:r>
      <w:r w:rsidR="001D786B">
        <w:rPr>
          <w:rStyle w:val="Nessuno"/>
          <w:rFonts w:asciiTheme="minorHAnsi" w:hAnsiTheme="minorHAnsi" w:cstheme="minorHAnsi"/>
          <w:shd w:val="clear" w:color="auto" w:fill="FFFFFF"/>
        </w:rPr>
        <w:t xml:space="preserve">dei requisiti minimi per il pensionamento già </w:t>
      </w:r>
      <w:r w:rsidR="00672048">
        <w:rPr>
          <w:rStyle w:val="Nessuno"/>
          <w:rFonts w:asciiTheme="minorHAnsi" w:hAnsiTheme="minorHAnsi" w:cstheme="minorHAnsi"/>
          <w:shd w:val="clear" w:color="auto" w:fill="FFFFFF"/>
        </w:rPr>
        <w:t xml:space="preserve">avvenuto o sul tempo che manca </w:t>
      </w:r>
      <w:r w:rsidR="001D786B">
        <w:rPr>
          <w:rStyle w:val="Nessuno"/>
          <w:rFonts w:asciiTheme="minorHAnsi" w:hAnsiTheme="minorHAnsi" w:cstheme="minorHAnsi"/>
          <w:shd w:val="clear" w:color="auto" w:fill="FFFFFF"/>
        </w:rPr>
        <w:t>a traguardarlo</w:t>
      </w:r>
      <w:r w:rsidR="00672048">
        <w:rPr>
          <w:rStyle w:val="Nessuno"/>
          <w:rFonts w:asciiTheme="minorHAnsi" w:hAnsiTheme="minorHAnsi" w:cstheme="minorHAnsi"/>
          <w:shd w:val="clear" w:color="auto" w:fill="FFFFFF"/>
        </w:rPr>
        <w:t xml:space="preserve">. </w:t>
      </w:r>
      <w:bookmarkStart w:id="0" w:name="_Hlk124504690"/>
    </w:p>
    <w:p w14:paraId="4F9FC384" w14:textId="77777777" w:rsidR="00A74C01" w:rsidRDefault="00672048" w:rsidP="00A74C0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Nessuno"/>
          <w:rFonts w:asciiTheme="minorHAnsi" w:hAnsiTheme="minorHAnsi" w:cstheme="minorHAnsi"/>
          <w:shd w:val="clear" w:color="auto" w:fill="FFFFFF"/>
        </w:rPr>
      </w:pPr>
      <w:r w:rsidRPr="00672048">
        <w:rPr>
          <w:rStyle w:val="Nessuno"/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Requisiti </w:t>
      </w:r>
      <w:r w:rsidR="0048700A">
        <w:rPr>
          <w:rStyle w:val="Nessuno"/>
          <w:rFonts w:asciiTheme="minorHAnsi" w:hAnsiTheme="minorHAnsi" w:cstheme="minorHAnsi"/>
          <w:b/>
          <w:bCs/>
          <w:u w:val="single"/>
          <w:shd w:val="clear" w:color="auto" w:fill="FFFFFF"/>
        </w:rPr>
        <w:t>per accedere alla pensione</w:t>
      </w:r>
      <w:r w:rsidR="007629DC">
        <w:rPr>
          <w:rStyle w:val="Nessuno"/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 </w:t>
      </w:r>
      <w:r w:rsidR="0019583D">
        <w:rPr>
          <w:rStyle w:val="Nessuno"/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di vecchiaia </w:t>
      </w:r>
      <w:bookmarkEnd w:id="0"/>
    </w:p>
    <w:p w14:paraId="0E088317" w14:textId="31882928" w:rsidR="00EF1DD1" w:rsidRDefault="001D786B" w:rsidP="00A74C01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Nessuno"/>
          <w:rFonts w:asciiTheme="minorHAnsi" w:hAnsiTheme="minorHAnsi" w:cstheme="minorHAnsi"/>
          <w:shd w:val="clear" w:color="auto" w:fill="FFFFFF"/>
        </w:rPr>
      </w:pPr>
      <w:r>
        <w:rPr>
          <w:rStyle w:val="Nessuno"/>
          <w:rFonts w:asciiTheme="minorHAnsi" w:hAnsiTheme="minorHAnsi" w:cstheme="minorHAnsi"/>
          <w:shd w:val="clear" w:color="auto" w:fill="FFFFFF"/>
        </w:rPr>
        <w:t>A</w:t>
      </w:r>
      <w:r w:rsidR="003B468F">
        <w:rPr>
          <w:rStyle w:val="Nessuno"/>
          <w:rFonts w:asciiTheme="minorHAnsi" w:hAnsiTheme="minorHAnsi" w:cstheme="minorHAnsi"/>
          <w:shd w:val="clear" w:color="auto" w:fill="FFFFFF"/>
        </w:rPr>
        <w:t xml:space="preserve"> causa della pandemia</w:t>
      </w:r>
      <w:r>
        <w:rPr>
          <w:rStyle w:val="Nessuno"/>
          <w:rFonts w:asciiTheme="minorHAnsi" w:hAnsiTheme="minorHAnsi" w:cstheme="minorHAnsi"/>
          <w:shd w:val="clear" w:color="auto" w:fill="FFFFFF"/>
        </w:rPr>
        <w:t xml:space="preserve"> da Covid-19</w:t>
      </w:r>
      <w:r w:rsidR="003B468F">
        <w:rPr>
          <w:rStyle w:val="Nessuno"/>
          <w:rFonts w:asciiTheme="minorHAnsi" w:hAnsiTheme="minorHAnsi" w:cstheme="minorHAnsi"/>
          <w:shd w:val="clear" w:color="auto" w:fill="FFFFFF"/>
        </w:rPr>
        <w:t xml:space="preserve">, è stato bloccato fino al 2026 l’adeguamento dell’età pensionabile </w:t>
      </w:r>
      <w:r>
        <w:rPr>
          <w:rStyle w:val="Nessuno"/>
          <w:rFonts w:asciiTheme="minorHAnsi" w:hAnsiTheme="minorHAnsi" w:cstheme="minorHAnsi"/>
          <w:shd w:val="clear" w:color="auto" w:fill="FFFFFF"/>
        </w:rPr>
        <w:t xml:space="preserve">legato </w:t>
      </w:r>
      <w:proofErr w:type="gramStart"/>
      <w:r w:rsidR="003B468F">
        <w:rPr>
          <w:rStyle w:val="Nessuno"/>
          <w:rFonts w:asciiTheme="minorHAnsi" w:hAnsiTheme="minorHAnsi" w:cstheme="minorHAnsi"/>
          <w:shd w:val="clear" w:color="auto" w:fill="FFFFFF"/>
        </w:rPr>
        <w:t>alle speranza</w:t>
      </w:r>
      <w:proofErr w:type="gramEnd"/>
      <w:r w:rsidR="003B468F">
        <w:rPr>
          <w:rStyle w:val="Nessuno"/>
          <w:rFonts w:asciiTheme="minorHAnsi" w:hAnsiTheme="minorHAnsi" w:cstheme="minorHAnsi"/>
          <w:shd w:val="clear" w:color="auto" w:fill="FFFFFF"/>
        </w:rPr>
        <w:t xml:space="preserve"> di vita, e </w:t>
      </w:r>
      <w:r>
        <w:rPr>
          <w:rStyle w:val="Nessuno"/>
          <w:rFonts w:asciiTheme="minorHAnsi" w:hAnsiTheme="minorHAnsi" w:cstheme="minorHAnsi"/>
          <w:shd w:val="clear" w:color="auto" w:fill="FFFFFF"/>
        </w:rPr>
        <w:t>fino a quell’anno</w:t>
      </w:r>
      <w:r w:rsidR="003B468F">
        <w:rPr>
          <w:rStyle w:val="Nessuno"/>
          <w:rFonts w:asciiTheme="minorHAnsi" w:hAnsiTheme="minorHAnsi" w:cstheme="minorHAnsi"/>
          <w:shd w:val="clear" w:color="auto" w:fill="FFFFFF"/>
        </w:rPr>
        <w:t xml:space="preserve"> si andrà in pensione con i requisiti </w:t>
      </w:r>
      <w:r>
        <w:rPr>
          <w:rStyle w:val="Nessuno"/>
          <w:rFonts w:asciiTheme="minorHAnsi" w:hAnsiTheme="minorHAnsi" w:cstheme="minorHAnsi"/>
          <w:shd w:val="clear" w:color="auto" w:fill="FFFFFF"/>
        </w:rPr>
        <w:t xml:space="preserve">previsti dalla </w:t>
      </w:r>
      <w:r w:rsidR="003B468F">
        <w:rPr>
          <w:rStyle w:val="Nessuno"/>
          <w:rFonts w:asciiTheme="minorHAnsi" w:hAnsiTheme="minorHAnsi" w:cstheme="minorHAnsi"/>
          <w:shd w:val="clear" w:color="auto" w:fill="FFFFFF"/>
        </w:rPr>
        <w:t>Fornero</w:t>
      </w:r>
      <w:r w:rsidR="00EF1DD1">
        <w:rPr>
          <w:rStyle w:val="Nessuno"/>
          <w:rFonts w:asciiTheme="minorHAnsi" w:hAnsiTheme="minorHAnsi" w:cstheme="minorHAnsi"/>
          <w:shd w:val="clear" w:color="auto" w:fill="FFFFFF"/>
        </w:rPr>
        <w:t>.</w:t>
      </w:r>
    </w:p>
    <w:p w14:paraId="436B3C95" w14:textId="31A14938" w:rsidR="003B468F" w:rsidRDefault="00EF1DD1" w:rsidP="00B304C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96109A">
        <w:rPr>
          <w:rStyle w:val="Nessuno"/>
          <w:rFonts w:asciiTheme="minorHAnsi" w:hAnsiTheme="minorHAnsi" w:cstheme="minorHAnsi"/>
          <w:u w:val="single"/>
          <w:shd w:val="clear" w:color="auto" w:fill="FFFFFF"/>
        </w:rPr>
        <w:t>Per accedere alla pensione di vecchiaia</w:t>
      </w:r>
      <w:r>
        <w:rPr>
          <w:rStyle w:val="Nessuno"/>
          <w:rFonts w:asciiTheme="minorHAnsi" w:hAnsiTheme="minorHAnsi" w:cstheme="minorHAnsi"/>
          <w:shd w:val="clear" w:color="auto" w:fill="FFFFFF"/>
        </w:rPr>
        <w:t>, che rappresenta l’opzione più praticata</w:t>
      </w:r>
      <w:r w:rsidR="00B304CC">
        <w:rPr>
          <w:rStyle w:val="Nessuno"/>
          <w:rFonts w:asciiTheme="minorHAnsi" w:hAnsiTheme="minorHAnsi" w:cstheme="minorHAnsi"/>
          <w:shd w:val="clear" w:color="auto" w:fill="FFFFFF"/>
        </w:rPr>
        <w:t xml:space="preserve"> nel nostro paese</w:t>
      </w:r>
      <w:r>
        <w:rPr>
          <w:rStyle w:val="Nessuno"/>
          <w:rFonts w:asciiTheme="minorHAnsi" w:hAnsiTheme="minorHAnsi" w:cstheme="minorHAnsi"/>
          <w:shd w:val="clear" w:color="auto" w:fill="FFFFFF"/>
        </w:rPr>
        <w:t xml:space="preserve">, </w:t>
      </w:r>
      <w:r w:rsidRPr="0096109A">
        <w:rPr>
          <w:rStyle w:val="Nessuno"/>
          <w:rFonts w:asciiTheme="minorHAnsi" w:hAnsiTheme="minorHAnsi" w:cstheme="minorHAnsi"/>
          <w:u w:val="single"/>
          <w:shd w:val="clear" w:color="auto" w:fill="FFFFFF"/>
        </w:rPr>
        <w:t>sono necessari</w:t>
      </w:r>
      <w:r w:rsidR="00B304CC" w:rsidRPr="0096109A">
        <w:rPr>
          <w:rStyle w:val="Nessuno"/>
          <w:rFonts w:asciiTheme="minorHAnsi" w:hAnsiTheme="minorHAnsi" w:cstheme="minorHAnsi"/>
          <w:u w:val="single"/>
          <w:shd w:val="clear" w:color="auto" w:fill="FFFFFF"/>
        </w:rPr>
        <w:t xml:space="preserve"> 67 anni d’età con minimo 20 anni di contributi</w:t>
      </w:r>
      <w:r w:rsidR="00B304CC">
        <w:rPr>
          <w:rStyle w:val="Nessuno"/>
          <w:rFonts w:asciiTheme="minorHAnsi" w:hAnsiTheme="minorHAnsi" w:cstheme="minorHAnsi"/>
          <w:shd w:val="clear" w:color="auto" w:fill="FFFFFF"/>
        </w:rPr>
        <w:t xml:space="preserve"> (invece, 66 anni e 7 mesi per addetti a mansioni gravose e usuranti con un minimo di 30 anni di contributi).</w:t>
      </w:r>
      <w:r w:rsidR="007629DC">
        <w:rPr>
          <w:rStyle w:val="Nessuno"/>
          <w:rFonts w:asciiTheme="minorHAnsi" w:hAnsiTheme="minorHAnsi" w:cstheme="minorHAnsi"/>
          <w:shd w:val="clear" w:color="auto" w:fill="FFFFFF"/>
        </w:rPr>
        <w:t xml:space="preserve"> </w:t>
      </w:r>
      <w:r w:rsidR="007629DC" w:rsidRPr="007629DC">
        <w:rPr>
          <w:rFonts w:asciiTheme="minorHAnsi" w:hAnsiTheme="minorHAnsi" w:cstheme="minorHAnsi"/>
          <w:color w:val="000000"/>
        </w:rPr>
        <w:t xml:space="preserve">A chi rientra nel </w:t>
      </w:r>
      <w:r w:rsidR="007629DC">
        <w:rPr>
          <w:rFonts w:asciiTheme="minorHAnsi" w:hAnsiTheme="minorHAnsi" w:cstheme="minorHAnsi"/>
          <w:color w:val="000000"/>
        </w:rPr>
        <w:t>c.d. “</w:t>
      </w:r>
      <w:r w:rsidR="007629DC" w:rsidRPr="007629DC">
        <w:rPr>
          <w:rFonts w:asciiTheme="minorHAnsi" w:hAnsiTheme="minorHAnsi" w:cstheme="minorHAnsi"/>
          <w:color w:val="000000"/>
        </w:rPr>
        <w:t>sistema misto</w:t>
      </w:r>
      <w:r w:rsidR="007629DC">
        <w:rPr>
          <w:rFonts w:asciiTheme="minorHAnsi" w:hAnsiTheme="minorHAnsi" w:cstheme="minorHAnsi"/>
          <w:color w:val="000000"/>
        </w:rPr>
        <w:t>”</w:t>
      </w:r>
      <w:r w:rsidR="007629DC" w:rsidRPr="007629DC">
        <w:rPr>
          <w:rFonts w:asciiTheme="minorHAnsi" w:hAnsiTheme="minorHAnsi" w:cstheme="minorHAnsi"/>
          <w:color w:val="000000"/>
        </w:rPr>
        <w:t>, viene anche richiesto di aver maturato, alla data di presentazione della domanda di pensionamento, un assegno p</w:t>
      </w:r>
      <w:r w:rsidR="007629DC">
        <w:rPr>
          <w:rFonts w:asciiTheme="minorHAnsi" w:hAnsiTheme="minorHAnsi" w:cstheme="minorHAnsi"/>
          <w:color w:val="000000"/>
        </w:rPr>
        <w:t xml:space="preserve">ensionistico </w:t>
      </w:r>
      <w:r w:rsidR="007629DC" w:rsidRPr="007629DC">
        <w:rPr>
          <w:rFonts w:asciiTheme="minorHAnsi" w:hAnsiTheme="minorHAnsi" w:cstheme="minorHAnsi"/>
          <w:color w:val="000000"/>
        </w:rPr>
        <w:t>pari almeno a 1,5 volte l’assegno sociale</w:t>
      </w:r>
      <w:r w:rsidR="00A34198">
        <w:rPr>
          <w:rFonts w:asciiTheme="minorHAnsi" w:hAnsiTheme="minorHAnsi" w:cstheme="minorHAnsi"/>
          <w:color w:val="000000"/>
        </w:rPr>
        <w:t xml:space="preserve"> (oggi 503,27 €)</w:t>
      </w:r>
    </w:p>
    <w:p w14:paraId="1382BC38" w14:textId="197B5FC7" w:rsidR="0019583D" w:rsidRPr="00A74C01" w:rsidRDefault="0019583D" w:rsidP="00B304C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2D1607F2" w14:textId="797DB490" w:rsidR="0019583D" w:rsidRPr="0019583D" w:rsidRDefault="0019583D" w:rsidP="00B304CC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Nessuno"/>
          <w:rFonts w:asciiTheme="minorHAnsi" w:hAnsiTheme="minorHAnsi" w:cstheme="minorHAnsi"/>
          <w:b/>
          <w:bCs/>
          <w:u w:val="single"/>
          <w:shd w:val="clear" w:color="auto" w:fill="FFFFFF"/>
        </w:rPr>
      </w:pPr>
      <w:r w:rsidRPr="00672048">
        <w:rPr>
          <w:rStyle w:val="Nessuno"/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Requisiti </w:t>
      </w:r>
      <w:r>
        <w:rPr>
          <w:rStyle w:val="Nessuno"/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per accedere alla pensione anticipata </w:t>
      </w:r>
    </w:p>
    <w:p w14:paraId="61C0AB14" w14:textId="437308E5" w:rsidR="00A34198" w:rsidRDefault="00B304CC" w:rsidP="00B304CC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Nessuno"/>
          <w:rFonts w:asciiTheme="minorHAnsi" w:hAnsiTheme="minorHAnsi" w:cstheme="minorHAnsi"/>
          <w:shd w:val="clear" w:color="auto" w:fill="FFFFFF"/>
        </w:rPr>
      </w:pPr>
      <w:r w:rsidRPr="007629DC">
        <w:rPr>
          <w:rStyle w:val="Nessuno"/>
          <w:rFonts w:asciiTheme="minorHAnsi" w:hAnsiTheme="minorHAnsi" w:cstheme="minorHAnsi"/>
          <w:u w:val="single"/>
          <w:shd w:val="clear" w:color="auto" w:fill="FFFFFF"/>
        </w:rPr>
        <w:t>Per accedere alla pensione anticipata</w:t>
      </w:r>
      <w:r w:rsidR="007629DC">
        <w:rPr>
          <w:rStyle w:val="Nessuno"/>
          <w:rFonts w:asciiTheme="minorHAnsi" w:hAnsiTheme="minorHAnsi" w:cstheme="minorHAnsi"/>
          <w:u w:val="single"/>
          <w:shd w:val="clear" w:color="auto" w:fill="FFFFFF"/>
        </w:rPr>
        <w:t xml:space="preserve"> ordinaria</w:t>
      </w:r>
      <w:r w:rsidR="0048700A">
        <w:rPr>
          <w:rStyle w:val="Nessuno"/>
          <w:rFonts w:asciiTheme="minorHAnsi" w:hAnsiTheme="minorHAnsi" w:cstheme="minorHAnsi"/>
          <w:shd w:val="clear" w:color="auto" w:fill="FFFFFF"/>
        </w:rPr>
        <w:t xml:space="preserve">, </w:t>
      </w:r>
      <w:r w:rsidR="007629DC" w:rsidRPr="0096109A">
        <w:rPr>
          <w:rStyle w:val="Nessuno"/>
          <w:rFonts w:asciiTheme="minorHAnsi" w:hAnsiTheme="minorHAnsi" w:cstheme="minorHAnsi"/>
          <w:u w:val="single"/>
          <w:shd w:val="clear" w:color="auto" w:fill="FFFFFF"/>
        </w:rPr>
        <w:t xml:space="preserve">è </w:t>
      </w:r>
      <w:r w:rsidR="0048700A" w:rsidRPr="0096109A">
        <w:rPr>
          <w:rStyle w:val="Nessuno"/>
          <w:rFonts w:asciiTheme="minorHAnsi" w:hAnsiTheme="minorHAnsi" w:cstheme="minorHAnsi"/>
          <w:u w:val="single"/>
          <w:shd w:val="clear" w:color="auto" w:fill="FFFFFF"/>
        </w:rPr>
        <w:t>invece necessari</w:t>
      </w:r>
      <w:r w:rsidR="007629DC" w:rsidRPr="0096109A">
        <w:rPr>
          <w:rStyle w:val="Nessuno"/>
          <w:rFonts w:asciiTheme="minorHAnsi" w:hAnsiTheme="minorHAnsi" w:cstheme="minorHAnsi"/>
          <w:u w:val="single"/>
          <w:shd w:val="clear" w:color="auto" w:fill="FFFFFF"/>
        </w:rPr>
        <w:t>a una anzianità contributiva d</w:t>
      </w:r>
      <w:r w:rsidR="004D33FC">
        <w:rPr>
          <w:rStyle w:val="Nessuno"/>
          <w:rFonts w:asciiTheme="minorHAnsi" w:hAnsiTheme="minorHAnsi" w:cstheme="minorHAnsi"/>
          <w:u w:val="single"/>
          <w:shd w:val="clear" w:color="auto" w:fill="FFFFFF"/>
        </w:rPr>
        <w:t>i 42 anni e 10 mesi per gli uomini</w:t>
      </w:r>
      <w:r w:rsidR="007629DC" w:rsidRPr="0096109A">
        <w:rPr>
          <w:rStyle w:val="Nessuno"/>
          <w:rFonts w:asciiTheme="minorHAnsi" w:hAnsiTheme="minorHAnsi" w:cstheme="minorHAnsi"/>
          <w:u w:val="single"/>
          <w:shd w:val="clear" w:color="auto" w:fill="FFFFFF"/>
        </w:rPr>
        <w:t xml:space="preserve"> e di 41 anni e 10 mesi per </w:t>
      </w:r>
      <w:r w:rsidR="004D33FC">
        <w:rPr>
          <w:rStyle w:val="Nessuno"/>
          <w:rFonts w:asciiTheme="minorHAnsi" w:hAnsiTheme="minorHAnsi" w:cstheme="minorHAnsi"/>
          <w:u w:val="single"/>
          <w:shd w:val="clear" w:color="auto" w:fill="FFFFFF"/>
        </w:rPr>
        <w:t>le donne</w:t>
      </w:r>
      <w:r w:rsidR="007629DC">
        <w:rPr>
          <w:rStyle w:val="Nessuno"/>
          <w:rFonts w:asciiTheme="minorHAnsi" w:hAnsiTheme="minorHAnsi" w:cstheme="minorHAnsi"/>
          <w:shd w:val="clear" w:color="auto" w:fill="FFFFFF"/>
        </w:rPr>
        <w:t>, con percezione del primo rateo di pensione a tre mesi dalla maturazione del requisito (finestra mobile).</w:t>
      </w:r>
      <w:r w:rsidR="00A34198">
        <w:rPr>
          <w:rStyle w:val="Nessuno"/>
          <w:rFonts w:asciiTheme="minorHAnsi" w:hAnsiTheme="minorHAnsi" w:cstheme="minorHAnsi"/>
          <w:shd w:val="clear" w:color="auto" w:fill="FFFFFF"/>
        </w:rPr>
        <w:t xml:space="preserve"> </w:t>
      </w:r>
    </w:p>
    <w:p w14:paraId="342585E7" w14:textId="6FFE0FDE" w:rsidR="00A74C01" w:rsidRDefault="00A74C01" w:rsidP="00B304CC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Nessuno"/>
          <w:rFonts w:asciiTheme="minorHAnsi" w:hAnsiTheme="minorHAnsi" w:cstheme="minorHAnsi"/>
          <w:shd w:val="clear" w:color="auto" w:fill="FFFFFF"/>
        </w:rPr>
      </w:pPr>
      <w:r w:rsidRPr="00A34198">
        <w:rPr>
          <w:rStyle w:val="Nessuno"/>
          <w:rFonts w:asciiTheme="minorHAnsi" w:hAnsiTheme="minorHAnsi" w:cstheme="minorHAnsi"/>
          <w:u w:val="single"/>
          <w:shd w:val="clear" w:color="auto" w:fill="FFFFFF"/>
        </w:rPr>
        <w:t>Per gli addetti a mansioni gravose e usuranti,</w:t>
      </w:r>
      <w:r>
        <w:rPr>
          <w:rStyle w:val="Nessuno"/>
          <w:rFonts w:asciiTheme="minorHAnsi" w:hAnsiTheme="minorHAnsi" w:cstheme="minorHAnsi"/>
          <w:u w:val="single"/>
          <w:shd w:val="clear" w:color="auto" w:fill="FFFFFF"/>
        </w:rPr>
        <w:t xml:space="preserve"> sia uomini che donne</w:t>
      </w:r>
      <w:r w:rsidRPr="00503DDB">
        <w:rPr>
          <w:rStyle w:val="Nessuno"/>
          <w:rFonts w:asciiTheme="minorHAnsi" w:hAnsiTheme="minorHAnsi" w:cstheme="minorHAnsi"/>
          <w:shd w:val="clear" w:color="auto" w:fill="FFFFFF"/>
        </w:rPr>
        <w:t xml:space="preserve">, </w:t>
      </w:r>
      <w:r>
        <w:rPr>
          <w:rStyle w:val="Nessuno"/>
          <w:rFonts w:asciiTheme="minorHAnsi" w:hAnsiTheme="minorHAnsi" w:cstheme="minorHAnsi"/>
          <w:shd w:val="clear" w:color="auto" w:fill="FFFFFF"/>
        </w:rPr>
        <w:t>l’accesso alla pensione anticipata è</w:t>
      </w:r>
    </w:p>
    <w:p w14:paraId="577278D1" w14:textId="3500C699" w:rsidR="00A34198" w:rsidRDefault="00A34198" w:rsidP="00B304CC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Nessuno"/>
          <w:rFonts w:asciiTheme="minorHAnsi" w:hAnsiTheme="minorHAnsi" w:cstheme="minorHAnsi"/>
          <w:shd w:val="clear" w:color="auto" w:fill="FFFFFF"/>
        </w:rPr>
      </w:pPr>
      <w:r>
        <w:rPr>
          <w:rStyle w:val="Nessuno"/>
          <w:rFonts w:asciiTheme="minorHAnsi" w:hAnsiTheme="minorHAnsi" w:cstheme="minorHAnsi"/>
          <w:shd w:val="clear" w:color="auto" w:fill="FFFFFF"/>
        </w:rPr>
        <w:lastRenderedPageBreak/>
        <w:t xml:space="preserve">vincolata al raggiungimento di “quota 97,6” (età minima 61 anni e 7 mesi con 35 anni di contributi per il lavoro dipendente). Un anno d’età in più per il lavoro autonomo, e dunque “quota 98,6”.  </w:t>
      </w:r>
    </w:p>
    <w:p w14:paraId="3DEB96FE" w14:textId="120C7035" w:rsidR="0019583D" w:rsidRPr="00A74C01" w:rsidRDefault="0019583D" w:rsidP="00B304CC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Nessuno"/>
          <w:rFonts w:asciiTheme="minorHAnsi" w:hAnsiTheme="minorHAnsi" w:cstheme="minorHAnsi"/>
          <w:sz w:val="8"/>
          <w:szCs w:val="8"/>
          <w:shd w:val="clear" w:color="auto" w:fill="FFFFFF"/>
        </w:rPr>
      </w:pPr>
    </w:p>
    <w:p w14:paraId="07852288" w14:textId="6748BD38" w:rsidR="00522FAE" w:rsidRPr="008D20D2" w:rsidRDefault="00501C88" w:rsidP="0019583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kern w:val="36"/>
          <w:u w:val="single"/>
        </w:rPr>
      </w:pPr>
      <w:r>
        <w:rPr>
          <w:rStyle w:val="Nessuno"/>
          <w:rFonts w:asciiTheme="minorHAnsi" w:hAnsiTheme="minorHAnsi" w:cstheme="minorHAnsi"/>
          <w:b/>
          <w:bCs/>
          <w:u w:val="single"/>
          <w:shd w:val="clear" w:color="auto" w:fill="FFFFFF"/>
        </w:rPr>
        <w:t>Requisiti per accedere a “</w:t>
      </w:r>
      <w:r w:rsidR="0019583D" w:rsidRPr="00522FAE">
        <w:rPr>
          <w:rStyle w:val="Nessuno"/>
          <w:rFonts w:asciiTheme="minorHAnsi" w:hAnsiTheme="minorHAnsi" w:cstheme="minorHAnsi"/>
          <w:b/>
          <w:bCs/>
          <w:u w:val="single"/>
          <w:shd w:val="clear" w:color="auto" w:fill="FFFFFF"/>
        </w:rPr>
        <w:t>Quota 103</w:t>
      </w:r>
      <w:r w:rsidR="0019583D" w:rsidRPr="008D20D2">
        <w:rPr>
          <w:rStyle w:val="Nessuno"/>
          <w:rFonts w:asciiTheme="minorHAnsi" w:hAnsiTheme="minorHAnsi" w:cstheme="minorHAnsi"/>
          <w:b/>
          <w:bCs/>
          <w:u w:val="single"/>
          <w:shd w:val="clear" w:color="auto" w:fill="FFFFFF"/>
        </w:rPr>
        <w:t xml:space="preserve"> (“</w:t>
      </w:r>
      <w:r w:rsidR="0019583D" w:rsidRPr="008D20D2">
        <w:rPr>
          <w:rFonts w:asciiTheme="minorHAnsi" w:hAnsiTheme="minorHAnsi" w:cstheme="minorHAnsi"/>
          <w:b/>
          <w:bCs/>
          <w:color w:val="000000"/>
          <w:kern w:val="36"/>
          <w:u w:val="single"/>
        </w:rPr>
        <w:t>pensione anticipata flessibile”)</w:t>
      </w:r>
    </w:p>
    <w:p w14:paraId="2B257DD4" w14:textId="11AA00E0" w:rsidR="00522FAE" w:rsidRPr="008D20D2" w:rsidRDefault="00522FAE" w:rsidP="0019583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</w:rPr>
      </w:pPr>
      <w:proofErr w:type="gramStart"/>
      <w:r w:rsidRPr="008D20D2">
        <w:rPr>
          <w:rFonts w:asciiTheme="minorHAnsi" w:hAnsiTheme="minorHAnsi" w:cstheme="minorHAnsi"/>
          <w:color w:val="000000"/>
          <w:kern w:val="36"/>
        </w:rPr>
        <w:t>E’</w:t>
      </w:r>
      <w:proofErr w:type="gramEnd"/>
      <w:r w:rsidR="0019583D" w:rsidRPr="008D20D2">
        <w:rPr>
          <w:rFonts w:asciiTheme="minorHAnsi" w:hAnsiTheme="minorHAnsi" w:cstheme="minorHAnsi"/>
          <w:color w:val="000000"/>
          <w:kern w:val="36"/>
        </w:rPr>
        <w:t xml:space="preserve"> la novità </w:t>
      </w:r>
      <w:r w:rsidRPr="008D20D2">
        <w:rPr>
          <w:rFonts w:asciiTheme="minorHAnsi" w:hAnsiTheme="minorHAnsi" w:cstheme="minorHAnsi"/>
          <w:color w:val="000000"/>
          <w:kern w:val="36"/>
        </w:rPr>
        <w:t>2023 de</w:t>
      </w:r>
      <w:r w:rsidR="0019583D" w:rsidRPr="008D20D2">
        <w:rPr>
          <w:rFonts w:asciiTheme="minorHAnsi" w:hAnsiTheme="minorHAnsi" w:cstheme="minorHAnsi"/>
          <w:color w:val="000000"/>
          <w:kern w:val="36"/>
        </w:rPr>
        <w:t>lla legge di bilancio, che va a sostituire la c.d. “quota 102”</w:t>
      </w:r>
      <w:r w:rsidRPr="008D20D2">
        <w:rPr>
          <w:rFonts w:asciiTheme="minorHAnsi" w:hAnsiTheme="minorHAnsi" w:cstheme="minorHAnsi"/>
          <w:color w:val="000000"/>
          <w:kern w:val="36"/>
        </w:rPr>
        <w:t xml:space="preserve"> (che comunque rimane </w:t>
      </w:r>
      <w:r w:rsidR="0096109A" w:rsidRPr="008D20D2">
        <w:rPr>
          <w:rFonts w:asciiTheme="minorHAnsi" w:hAnsiTheme="minorHAnsi" w:cstheme="minorHAnsi"/>
          <w:color w:val="000000"/>
          <w:kern w:val="36"/>
        </w:rPr>
        <w:t>esigibile</w:t>
      </w:r>
      <w:r w:rsidRPr="008D20D2">
        <w:rPr>
          <w:rFonts w:asciiTheme="minorHAnsi" w:hAnsiTheme="minorHAnsi" w:cstheme="minorHAnsi"/>
          <w:color w:val="000000"/>
          <w:kern w:val="36"/>
        </w:rPr>
        <w:t xml:space="preserve"> per chi ha maturato i requisiti entro il 31.12.2022), offrendo così una opzione in più rispetto alle rigide previsioni della Fornero (</w:t>
      </w:r>
      <w:r w:rsidR="0019583D" w:rsidRPr="008D20D2">
        <w:rPr>
          <w:rFonts w:asciiTheme="minorHAnsi" w:hAnsiTheme="minorHAnsi" w:cstheme="minorHAnsi"/>
          <w:color w:val="000000"/>
        </w:rPr>
        <w:t xml:space="preserve">67 anni per anzianità o con 42 anni </w:t>
      </w:r>
      <w:r w:rsidR="0096109A" w:rsidRPr="008D20D2">
        <w:rPr>
          <w:rFonts w:asciiTheme="minorHAnsi" w:hAnsiTheme="minorHAnsi" w:cstheme="minorHAnsi"/>
          <w:color w:val="000000"/>
        </w:rPr>
        <w:t xml:space="preserve">- </w:t>
      </w:r>
      <w:r w:rsidR="0019583D" w:rsidRPr="008D20D2">
        <w:rPr>
          <w:rFonts w:asciiTheme="minorHAnsi" w:hAnsiTheme="minorHAnsi" w:cstheme="minorHAnsi"/>
          <w:color w:val="000000"/>
        </w:rPr>
        <w:t>41 per le donne</w:t>
      </w:r>
      <w:r w:rsidR="0096109A" w:rsidRPr="008D20D2">
        <w:rPr>
          <w:rFonts w:asciiTheme="minorHAnsi" w:hAnsiTheme="minorHAnsi" w:cstheme="minorHAnsi"/>
          <w:color w:val="000000"/>
        </w:rPr>
        <w:t xml:space="preserve"> -</w:t>
      </w:r>
      <w:r w:rsidR="0019583D" w:rsidRPr="008D20D2">
        <w:rPr>
          <w:rFonts w:asciiTheme="minorHAnsi" w:hAnsiTheme="minorHAnsi" w:cstheme="minorHAnsi"/>
          <w:color w:val="000000"/>
        </w:rPr>
        <w:t xml:space="preserve"> e 10 mesi in via anticipata</w:t>
      </w:r>
      <w:r w:rsidRPr="008D20D2">
        <w:rPr>
          <w:rFonts w:asciiTheme="minorHAnsi" w:hAnsiTheme="minorHAnsi" w:cstheme="minorHAnsi"/>
          <w:color w:val="000000"/>
        </w:rPr>
        <w:t xml:space="preserve">). </w:t>
      </w:r>
      <w:r w:rsidRPr="008D20D2">
        <w:rPr>
          <w:rFonts w:asciiTheme="minorHAnsi" w:hAnsiTheme="minorHAnsi" w:cstheme="minorHAnsi"/>
          <w:color w:val="000000"/>
          <w:u w:val="single"/>
        </w:rPr>
        <w:t>Permette</w:t>
      </w:r>
      <w:r w:rsidR="00D37471" w:rsidRPr="008D20D2">
        <w:rPr>
          <w:rFonts w:asciiTheme="minorHAnsi" w:hAnsiTheme="minorHAnsi" w:cstheme="minorHAnsi"/>
          <w:color w:val="000000"/>
          <w:u w:val="single"/>
        </w:rPr>
        <w:t>rà</w:t>
      </w:r>
      <w:r w:rsidRPr="008D20D2">
        <w:rPr>
          <w:rFonts w:asciiTheme="minorHAnsi" w:hAnsiTheme="minorHAnsi" w:cstheme="minorHAnsi"/>
          <w:color w:val="000000"/>
          <w:u w:val="single"/>
        </w:rPr>
        <w:t xml:space="preserve"> </w:t>
      </w:r>
      <w:r w:rsidR="0019583D" w:rsidRPr="008D20D2">
        <w:rPr>
          <w:rFonts w:asciiTheme="minorHAnsi" w:hAnsiTheme="minorHAnsi" w:cstheme="minorHAnsi"/>
          <w:color w:val="000000"/>
          <w:u w:val="single"/>
        </w:rPr>
        <w:t>di andare in pensione con 41 anni di contributi e 62 anni di età anagrafica (62 + 41= 103)</w:t>
      </w:r>
      <w:r w:rsidRPr="008D20D2">
        <w:rPr>
          <w:rFonts w:asciiTheme="minorHAnsi" w:hAnsiTheme="minorHAnsi" w:cstheme="minorHAnsi"/>
          <w:color w:val="000000"/>
          <w:u w:val="single"/>
        </w:rPr>
        <w:t>.</w:t>
      </w:r>
    </w:p>
    <w:p w14:paraId="5F2EA2A4" w14:textId="5422505D" w:rsidR="00D37471" w:rsidRPr="008D20D2" w:rsidRDefault="00D37471" w:rsidP="0019583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8D20D2">
        <w:rPr>
          <w:rFonts w:asciiTheme="minorHAnsi" w:hAnsiTheme="minorHAnsi" w:cstheme="minorHAnsi"/>
          <w:color w:val="000000"/>
        </w:rPr>
        <w:t>P</w:t>
      </w:r>
      <w:r w:rsidR="0019583D" w:rsidRPr="008D20D2">
        <w:rPr>
          <w:rFonts w:asciiTheme="minorHAnsi" w:hAnsiTheme="minorHAnsi" w:cstheme="minorHAnsi"/>
          <w:color w:val="000000"/>
        </w:rPr>
        <w:t xml:space="preserve">er quanto attiene </w:t>
      </w:r>
      <w:r w:rsidR="0096109A" w:rsidRPr="008D20D2">
        <w:rPr>
          <w:rFonts w:asciiTheme="minorHAnsi" w:hAnsiTheme="minorHAnsi" w:cstheme="minorHAnsi"/>
          <w:color w:val="000000"/>
        </w:rPr>
        <w:t>al</w:t>
      </w:r>
      <w:r w:rsidR="00503DDB" w:rsidRPr="008D20D2">
        <w:rPr>
          <w:rFonts w:asciiTheme="minorHAnsi" w:hAnsiTheme="minorHAnsi" w:cstheme="minorHAnsi"/>
          <w:color w:val="000000"/>
        </w:rPr>
        <w:t>le</w:t>
      </w:r>
      <w:r w:rsidR="0019583D" w:rsidRPr="008D20D2">
        <w:rPr>
          <w:rFonts w:asciiTheme="minorHAnsi" w:hAnsiTheme="minorHAnsi" w:cstheme="minorHAnsi"/>
          <w:color w:val="000000"/>
        </w:rPr>
        <w:t xml:space="preserve"> uscit</w:t>
      </w:r>
      <w:r w:rsidR="00503DDB" w:rsidRPr="008D20D2">
        <w:rPr>
          <w:rFonts w:asciiTheme="minorHAnsi" w:hAnsiTheme="minorHAnsi" w:cstheme="minorHAnsi"/>
          <w:color w:val="000000"/>
        </w:rPr>
        <w:t>e</w:t>
      </w:r>
      <w:r w:rsidR="0019583D" w:rsidRPr="008D20D2">
        <w:rPr>
          <w:rFonts w:asciiTheme="minorHAnsi" w:hAnsiTheme="minorHAnsi" w:cstheme="minorHAnsi"/>
          <w:color w:val="000000"/>
        </w:rPr>
        <w:t xml:space="preserve"> dal lavoro, è prevista </w:t>
      </w:r>
      <w:r w:rsidR="0019583D" w:rsidRPr="008D20D2">
        <w:rPr>
          <w:rFonts w:asciiTheme="minorHAnsi" w:hAnsiTheme="minorHAnsi" w:cstheme="minorHAnsi"/>
          <w:color w:val="000000"/>
          <w:u w:val="single"/>
        </w:rPr>
        <w:t>una finestra mobile</w:t>
      </w:r>
      <w:r w:rsidR="0019583D" w:rsidRPr="008D20D2">
        <w:rPr>
          <w:rFonts w:asciiTheme="minorHAnsi" w:hAnsiTheme="minorHAnsi" w:cstheme="minorHAnsi"/>
          <w:color w:val="000000"/>
        </w:rPr>
        <w:t xml:space="preserve"> </w:t>
      </w:r>
      <w:r w:rsidR="0019583D" w:rsidRPr="008D20D2">
        <w:rPr>
          <w:rFonts w:asciiTheme="minorHAnsi" w:hAnsiTheme="minorHAnsi" w:cstheme="minorHAnsi"/>
          <w:color w:val="000000"/>
          <w:u w:val="single"/>
        </w:rPr>
        <w:t>di tre mesi per i lavoratori privati che maturano i requisiti nel 2023 e di sei mesi invece per i lavoratori pubblici</w:t>
      </w:r>
      <w:r w:rsidR="0019583D" w:rsidRPr="008D20D2">
        <w:rPr>
          <w:rFonts w:asciiTheme="minorHAnsi" w:hAnsiTheme="minorHAnsi" w:cstheme="minorHAnsi"/>
          <w:color w:val="000000"/>
        </w:rPr>
        <w:t xml:space="preserve"> (per chi </w:t>
      </w:r>
      <w:r w:rsidR="00503DDB" w:rsidRPr="008D20D2">
        <w:rPr>
          <w:rFonts w:asciiTheme="minorHAnsi" w:hAnsiTheme="minorHAnsi" w:cstheme="minorHAnsi"/>
          <w:color w:val="000000"/>
        </w:rPr>
        <w:t xml:space="preserve">avesse già maturato invece </w:t>
      </w:r>
      <w:r w:rsidR="0019583D" w:rsidRPr="008D20D2">
        <w:rPr>
          <w:rFonts w:asciiTheme="minorHAnsi" w:hAnsiTheme="minorHAnsi" w:cstheme="minorHAnsi"/>
          <w:color w:val="000000"/>
        </w:rPr>
        <w:t xml:space="preserve">i requisiti </w:t>
      </w:r>
      <w:r w:rsidR="00503DDB" w:rsidRPr="008D20D2">
        <w:rPr>
          <w:rFonts w:asciiTheme="minorHAnsi" w:hAnsiTheme="minorHAnsi" w:cstheme="minorHAnsi"/>
          <w:color w:val="000000"/>
        </w:rPr>
        <w:t>nel</w:t>
      </w:r>
      <w:r w:rsidR="0019583D" w:rsidRPr="008D20D2">
        <w:rPr>
          <w:rFonts w:asciiTheme="minorHAnsi" w:hAnsiTheme="minorHAnsi" w:cstheme="minorHAnsi"/>
          <w:color w:val="000000"/>
        </w:rPr>
        <w:t xml:space="preserve"> 2022, le finestre mobili decorreranno rispettivamente dal 1° aprile e dal 1° agosto 2023</w:t>
      </w:r>
      <w:r w:rsidR="0096109A" w:rsidRPr="008D20D2">
        <w:rPr>
          <w:rFonts w:asciiTheme="minorHAnsi" w:hAnsiTheme="minorHAnsi" w:cstheme="minorHAnsi"/>
          <w:color w:val="000000"/>
        </w:rPr>
        <w:t>)</w:t>
      </w:r>
      <w:r w:rsidR="0019583D" w:rsidRPr="008D20D2">
        <w:rPr>
          <w:rFonts w:asciiTheme="minorHAnsi" w:hAnsiTheme="minorHAnsi" w:cstheme="minorHAnsi"/>
          <w:color w:val="000000"/>
        </w:rPr>
        <w:t xml:space="preserve">. </w:t>
      </w:r>
    </w:p>
    <w:p w14:paraId="0A774C23" w14:textId="75774E41" w:rsidR="0019583D" w:rsidRPr="008D20D2" w:rsidRDefault="00D37471" w:rsidP="0019583D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proofErr w:type="gramStart"/>
      <w:r w:rsidRPr="008D20D2">
        <w:rPr>
          <w:rFonts w:asciiTheme="minorHAnsi" w:hAnsiTheme="minorHAnsi" w:cstheme="minorHAnsi"/>
          <w:color w:val="000000"/>
        </w:rPr>
        <w:t>E’</w:t>
      </w:r>
      <w:proofErr w:type="gramEnd"/>
      <w:r w:rsidRPr="008D20D2">
        <w:rPr>
          <w:rFonts w:asciiTheme="minorHAnsi" w:hAnsiTheme="minorHAnsi" w:cstheme="minorHAnsi"/>
          <w:color w:val="000000"/>
        </w:rPr>
        <w:t xml:space="preserve"> </w:t>
      </w:r>
      <w:r w:rsidR="00503DDB" w:rsidRPr="008D20D2">
        <w:rPr>
          <w:rFonts w:asciiTheme="minorHAnsi" w:hAnsiTheme="minorHAnsi" w:cstheme="minorHAnsi"/>
          <w:color w:val="000000"/>
        </w:rPr>
        <w:t xml:space="preserve">inoltre </w:t>
      </w:r>
      <w:r w:rsidRPr="008D20D2">
        <w:rPr>
          <w:rFonts w:asciiTheme="minorHAnsi" w:hAnsiTheme="minorHAnsi" w:cstheme="minorHAnsi"/>
          <w:color w:val="000000"/>
        </w:rPr>
        <w:t xml:space="preserve">utile segnalare che, per accedervi, </w:t>
      </w:r>
      <w:r w:rsidR="008D20D2">
        <w:rPr>
          <w:rFonts w:asciiTheme="minorHAnsi" w:hAnsiTheme="minorHAnsi" w:cstheme="minorHAnsi"/>
          <w:color w:val="000000"/>
        </w:rPr>
        <w:t>i</w:t>
      </w:r>
      <w:r w:rsidR="0019583D" w:rsidRPr="008D20D2">
        <w:rPr>
          <w:rFonts w:asciiTheme="minorHAnsi" w:hAnsiTheme="minorHAnsi" w:cstheme="minorHAnsi"/>
          <w:color w:val="000000"/>
        </w:rPr>
        <w:t xml:space="preserve"> dipendenti pubblici sono tenuti a </w:t>
      </w:r>
      <w:r w:rsidR="0019583D" w:rsidRPr="008D20D2">
        <w:rPr>
          <w:rFonts w:asciiTheme="minorHAnsi" w:hAnsiTheme="minorHAnsi" w:cstheme="minorHAnsi"/>
          <w:color w:val="000000"/>
          <w:u w:val="single"/>
        </w:rPr>
        <w:t>presentare la domanda di pensionamento alla propria Amministrazione con un preavviso di sei mesi</w:t>
      </w:r>
      <w:r w:rsidR="0019583D" w:rsidRPr="008D20D2">
        <w:rPr>
          <w:rFonts w:asciiTheme="minorHAnsi" w:hAnsiTheme="minorHAnsi" w:cstheme="minorHAnsi"/>
          <w:color w:val="000000"/>
        </w:rPr>
        <w:t>.</w:t>
      </w:r>
    </w:p>
    <w:p w14:paraId="1DB089D9" w14:textId="2CF15022" w:rsidR="0019583D" w:rsidRDefault="0019583D" w:rsidP="00D37471">
      <w:pPr>
        <w:jc w:val="both"/>
        <w:textAlignment w:val="baseline"/>
        <w:outlineLvl w:val="0"/>
        <w:rPr>
          <w:rFonts w:asciiTheme="minorHAnsi" w:hAnsiTheme="minorHAnsi" w:cstheme="minorHAnsi"/>
          <w:color w:val="000000"/>
          <w:kern w:val="36"/>
          <w:sz w:val="23"/>
          <w:szCs w:val="23"/>
        </w:rPr>
      </w:pPr>
      <w:r w:rsidRPr="008D20D2">
        <w:rPr>
          <w:rFonts w:asciiTheme="minorHAnsi" w:hAnsiTheme="minorHAnsi" w:cstheme="minorHAnsi"/>
          <w:color w:val="000000"/>
          <w:kern w:val="36"/>
          <w:sz w:val="24"/>
          <w:szCs w:val="24"/>
        </w:rPr>
        <w:t>“</w:t>
      </w:r>
      <w:r w:rsidR="00503DDB" w:rsidRPr="008D20D2">
        <w:rPr>
          <w:rFonts w:asciiTheme="minorHAnsi" w:hAnsiTheme="minorHAnsi" w:cstheme="minorHAnsi"/>
          <w:color w:val="000000"/>
          <w:kern w:val="36"/>
          <w:sz w:val="24"/>
          <w:szCs w:val="24"/>
        </w:rPr>
        <w:t>Q</w:t>
      </w:r>
      <w:r w:rsidRPr="008D20D2">
        <w:rPr>
          <w:rFonts w:asciiTheme="minorHAnsi" w:hAnsiTheme="minorHAnsi" w:cstheme="minorHAnsi"/>
          <w:color w:val="000000"/>
          <w:kern w:val="36"/>
          <w:sz w:val="24"/>
          <w:szCs w:val="24"/>
        </w:rPr>
        <w:t>uota 103” prevede in</w:t>
      </w:r>
      <w:r w:rsidR="0096109A" w:rsidRPr="008D20D2">
        <w:rPr>
          <w:rFonts w:asciiTheme="minorHAnsi" w:hAnsiTheme="minorHAnsi" w:cstheme="minorHAnsi"/>
          <w:color w:val="000000"/>
          <w:kern w:val="36"/>
          <w:sz w:val="24"/>
          <w:szCs w:val="24"/>
        </w:rPr>
        <w:t>oltre</w:t>
      </w:r>
      <w:r w:rsidRPr="008D20D2">
        <w:rPr>
          <w:rFonts w:asciiTheme="minorHAnsi" w:hAnsiTheme="minorHAnsi" w:cstheme="minorHAnsi"/>
          <w:color w:val="000000"/>
          <w:kern w:val="36"/>
          <w:sz w:val="24"/>
          <w:szCs w:val="24"/>
        </w:rPr>
        <w:t xml:space="preserve"> un </w:t>
      </w:r>
      <w:r w:rsidRPr="008D20D2">
        <w:rPr>
          <w:rFonts w:asciiTheme="minorHAnsi" w:hAnsiTheme="minorHAnsi" w:cstheme="minorHAnsi"/>
          <w:b/>
          <w:bCs/>
          <w:color w:val="000000"/>
          <w:kern w:val="36"/>
          <w:sz w:val="24"/>
          <w:szCs w:val="24"/>
        </w:rPr>
        <w:t>tetto dell’assegno pensionistico pari a 5 volte il trattamento minimo</w:t>
      </w:r>
      <w:r w:rsidRPr="008D20D2">
        <w:rPr>
          <w:rFonts w:asciiTheme="minorHAnsi" w:hAnsiTheme="minorHAnsi" w:cstheme="minorHAnsi"/>
          <w:color w:val="000000"/>
          <w:kern w:val="36"/>
          <w:sz w:val="24"/>
          <w:szCs w:val="24"/>
        </w:rPr>
        <w:t xml:space="preserve"> (</w:t>
      </w:r>
      <w:r w:rsidRPr="008D20D2">
        <w:rPr>
          <w:rFonts w:asciiTheme="minorHAnsi" w:hAnsiTheme="minorHAnsi" w:cstheme="minorHAnsi"/>
          <w:color w:val="000000"/>
          <w:kern w:val="36"/>
          <w:sz w:val="24"/>
          <w:szCs w:val="24"/>
          <w:u w:val="single"/>
        </w:rPr>
        <w:t xml:space="preserve">circa 2.650 € </w:t>
      </w:r>
      <w:r w:rsidR="00EA6681" w:rsidRPr="008D20D2">
        <w:rPr>
          <w:rFonts w:asciiTheme="minorHAnsi" w:hAnsiTheme="minorHAnsi" w:cstheme="minorHAnsi"/>
          <w:color w:val="000000"/>
          <w:kern w:val="36"/>
          <w:sz w:val="24"/>
          <w:szCs w:val="24"/>
          <w:u w:val="single"/>
        </w:rPr>
        <w:t xml:space="preserve">circa </w:t>
      </w:r>
      <w:r w:rsidRPr="008D20D2">
        <w:rPr>
          <w:rFonts w:asciiTheme="minorHAnsi" w:hAnsiTheme="minorHAnsi" w:cstheme="minorHAnsi"/>
          <w:color w:val="000000"/>
          <w:kern w:val="36"/>
          <w:sz w:val="24"/>
          <w:szCs w:val="24"/>
          <w:u w:val="single"/>
        </w:rPr>
        <w:t>lordi</w:t>
      </w:r>
      <w:r w:rsidR="00D37471" w:rsidRPr="008D20D2">
        <w:rPr>
          <w:rFonts w:asciiTheme="minorHAnsi" w:hAnsiTheme="minorHAnsi" w:cstheme="minorHAnsi"/>
          <w:color w:val="000000"/>
          <w:kern w:val="36"/>
          <w:sz w:val="24"/>
          <w:szCs w:val="24"/>
          <w:u w:val="single"/>
        </w:rPr>
        <w:t xml:space="preserve"> al mese</w:t>
      </w:r>
      <w:r w:rsidRPr="008D20D2">
        <w:rPr>
          <w:rFonts w:asciiTheme="minorHAnsi" w:hAnsiTheme="minorHAnsi" w:cstheme="minorHAnsi"/>
          <w:color w:val="000000"/>
          <w:kern w:val="36"/>
          <w:sz w:val="24"/>
          <w:szCs w:val="24"/>
        </w:rPr>
        <w:t xml:space="preserve">) da applicarsi </w:t>
      </w:r>
      <w:r w:rsidRPr="008D20D2">
        <w:rPr>
          <w:rFonts w:asciiTheme="minorHAnsi" w:hAnsiTheme="minorHAnsi" w:cstheme="minorHAnsi"/>
          <w:color w:val="000000"/>
          <w:kern w:val="36"/>
          <w:sz w:val="24"/>
          <w:szCs w:val="24"/>
          <w:u w:val="single"/>
        </w:rPr>
        <w:t>sino al raggiungimento dell’età per la pensione di vecchiaia</w:t>
      </w:r>
      <w:r w:rsidRPr="008D20D2">
        <w:rPr>
          <w:rFonts w:asciiTheme="minorHAnsi" w:hAnsiTheme="minorHAnsi" w:cstheme="minorHAnsi"/>
          <w:color w:val="000000"/>
          <w:kern w:val="36"/>
          <w:sz w:val="24"/>
          <w:szCs w:val="24"/>
        </w:rPr>
        <w:t xml:space="preserve"> (67 anni), il che comporterà, per il periodo di pensione pre</w:t>
      </w:r>
      <w:r w:rsidR="00D37471" w:rsidRPr="008D20D2">
        <w:rPr>
          <w:rFonts w:asciiTheme="minorHAnsi" w:hAnsiTheme="minorHAnsi" w:cstheme="minorHAnsi"/>
          <w:color w:val="000000"/>
          <w:kern w:val="36"/>
          <w:sz w:val="24"/>
          <w:szCs w:val="24"/>
        </w:rPr>
        <w:t xml:space="preserve">cedente ai </w:t>
      </w:r>
      <w:r w:rsidRPr="008D20D2">
        <w:rPr>
          <w:rFonts w:asciiTheme="minorHAnsi" w:hAnsiTheme="minorHAnsi" w:cstheme="minorHAnsi"/>
          <w:color w:val="000000"/>
          <w:kern w:val="36"/>
          <w:sz w:val="24"/>
          <w:szCs w:val="24"/>
        </w:rPr>
        <w:t xml:space="preserve">67 anni, una </w:t>
      </w:r>
      <w:r w:rsidRPr="008D20D2">
        <w:rPr>
          <w:rFonts w:asciiTheme="minorHAnsi" w:hAnsiTheme="minorHAnsi" w:cstheme="minorHAnsi"/>
          <w:color w:val="000000"/>
          <w:kern w:val="36"/>
          <w:sz w:val="24"/>
          <w:szCs w:val="24"/>
          <w:u w:val="single"/>
        </w:rPr>
        <w:t>decurtazione dell’assegno</w:t>
      </w:r>
      <w:r w:rsidRPr="008D20D2">
        <w:rPr>
          <w:rFonts w:asciiTheme="minorHAnsi" w:hAnsiTheme="minorHAnsi" w:cstheme="minorHAnsi"/>
          <w:color w:val="000000"/>
          <w:kern w:val="36"/>
          <w:sz w:val="24"/>
          <w:szCs w:val="24"/>
        </w:rPr>
        <w:t>.</w:t>
      </w:r>
    </w:p>
    <w:p w14:paraId="70B31696" w14:textId="298AE72F" w:rsidR="00D37471" w:rsidRPr="00A74C01" w:rsidRDefault="00D37471" w:rsidP="00D37471">
      <w:pPr>
        <w:jc w:val="both"/>
        <w:textAlignment w:val="baseline"/>
        <w:outlineLvl w:val="0"/>
        <w:rPr>
          <w:rFonts w:asciiTheme="minorHAnsi" w:hAnsiTheme="minorHAnsi" w:cstheme="minorHAnsi"/>
          <w:color w:val="000000"/>
          <w:kern w:val="36"/>
          <w:sz w:val="8"/>
          <w:szCs w:val="8"/>
        </w:rPr>
      </w:pPr>
    </w:p>
    <w:p w14:paraId="3000696B" w14:textId="77777777" w:rsidR="00D37471" w:rsidRPr="008D20D2" w:rsidRDefault="00D37471" w:rsidP="00D37471">
      <w:pPr>
        <w:jc w:val="both"/>
        <w:rPr>
          <w:rFonts w:asciiTheme="minorHAnsi" w:hAnsiTheme="minorHAnsi" w:cstheme="minorHAnsi"/>
          <w:color w:val="000000"/>
          <w:kern w:val="36"/>
          <w:sz w:val="24"/>
          <w:szCs w:val="24"/>
          <w:u w:val="single"/>
        </w:rPr>
      </w:pPr>
      <w:r w:rsidRPr="008D20D2">
        <w:rPr>
          <w:rFonts w:asciiTheme="minorHAnsi" w:hAnsiTheme="minorHAnsi" w:cstheme="minorHAnsi"/>
          <w:b/>
          <w:bCs/>
          <w:color w:val="000000"/>
          <w:kern w:val="36"/>
          <w:sz w:val="24"/>
          <w:szCs w:val="24"/>
          <w:u w:val="single"/>
        </w:rPr>
        <w:t>I</w:t>
      </w:r>
      <w:r w:rsidR="0019583D" w:rsidRPr="008D20D2">
        <w:rPr>
          <w:rFonts w:asciiTheme="minorHAnsi" w:hAnsiTheme="minorHAnsi" w:cstheme="minorHAnsi"/>
          <w:b/>
          <w:bCs/>
          <w:color w:val="000000"/>
          <w:kern w:val="36"/>
          <w:sz w:val="24"/>
          <w:szCs w:val="24"/>
          <w:u w:val="single"/>
        </w:rPr>
        <w:t>ncentivo economico a restare al lavoro</w:t>
      </w:r>
      <w:r w:rsidRPr="008D20D2">
        <w:rPr>
          <w:rFonts w:asciiTheme="minorHAnsi" w:hAnsiTheme="minorHAnsi" w:cstheme="minorHAnsi"/>
          <w:color w:val="000000"/>
          <w:kern w:val="36"/>
          <w:sz w:val="24"/>
          <w:szCs w:val="24"/>
          <w:u w:val="single"/>
        </w:rPr>
        <w:t>.</w:t>
      </w:r>
      <w:r w:rsidR="0019583D" w:rsidRPr="008D20D2">
        <w:rPr>
          <w:rFonts w:asciiTheme="minorHAnsi" w:hAnsiTheme="minorHAnsi" w:cstheme="minorHAnsi"/>
          <w:color w:val="000000"/>
          <w:kern w:val="36"/>
          <w:sz w:val="24"/>
          <w:szCs w:val="24"/>
          <w:u w:val="single"/>
        </w:rPr>
        <w:t xml:space="preserve"> </w:t>
      </w:r>
    </w:p>
    <w:p w14:paraId="18A506FA" w14:textId="3CAC65BE" w:rsidR="0019583D" w:rsidRPr="008D20D2" w:rsidRDefault="00AB2B92" w:rsidP="00D37471">
      <w:pPr>
        <w:jc w:val="both"/>
        <w:rPr>
          <w:rStyle w:val="Enfasigrassetto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</w:rPr>
      </w:pPr>
      <w:r w:rsidRPr="008D20D2">
        <w:rPr>
          <w:rFonts w:asciiTheme="minorHAnsi" w:hAnsiTheme="minorHAnsi" w:cstheme="minorHAnsi"/>
          <w:color w:val="000000"/>
          <w:kern w:val="36"/>
          <w:sz w:val="24"/>
          <w:szCs w:val="24"/>
        </w:rPr>
        <w:t xml:space="preserve">Anche questa è una possibilità nuova introdotta dalla legge di bilancio 2023. </w:t>
      </w:r>
      <w:r w:rsidRPr="008D20D2">
        <w:rPr>
          <w:rFonts w:asciiTheme="minorHAnsi" w:hAnsiTheme="minorHAnsi" w:cstheme="minorHAnsi"/>
          <w:color w:val="000000"/>
          <w:kern w:val="36"/>
          <w:sz w:val="24"/>
          <w:szCs w:val="24"/>
          <w:u w:val="single"/>
        </w:rPr>
        <w:t>Per c</w:t>
      </w:r>
      <w:r w:rsidR="0019583D" w:rsidRPr="008D20D2">
        <w:rPr>
          <w:rFonts w:asciiTheme="minorHAnsi" w:hAnsiTheme="minorHAnsi" w:cstheme="minorHAnsi"/>
          <w:color w:val="000000"/>
          <w:kern w:val="36"/>
          <w:sz w:val="24"/>
          <w:szCs w:val="24"/>
          <w:u w:val="single"/>
        </w:rPr>
        <w:t>hi matura</w:t>
      </w:r>
      <w:r w:rsidR="00D37471" w:rsidRPr="008D20D2">
        <w:rPr>
          <w:rFonts w:asciiTheme="minorHAnsi" w:hAnsiTheme="minorHAnsi" w:cstheme="minorHAnsi"/>
          <w:color w:val="000000"/>
          <w:kern w:val="36"/>
          <w:sz w:val="24"/>
          <w:szCs w:val="24"/>
          <w:u w:val="single"/>
        </w:rPr>
        <w:t>sse</w:t>
      </w:r>
      <w:r w:rsidR="0019583D" w:rsidRPr="008D20D2">
        <w:rPr>
          <w:rFonts w:asciiTheme="minorHAnsi" w:hAnsiTheme="minorHAnsi" w:cstheme="minorHAnsi"/>
          <w:color w:val="000000"/>
          <w:kern w:val="36"/>
          <w:sz w:val="24"/>
          <w:szCs w:val="24"/>
          <w:u w:val="single"/>
        </w:rPr>
        <w:t xml:space="preserve"> i requisiti per “quota 103” e decidesse invece di non usufruirne restando così a</w:t>
      </w:r>
      <w:r w:rsidRPr="008D20D2">
        <w:rPr>
          <w:rFonts w:asciiTheme="minorHAnsi" w:hAnsiTheme="minorHAnsi" w:cstheme="minorHAnsi"/>
          <w:color w:val="000000"/>
          <w:kern w:val="36"/>
          <w:sz w:val="24"/>
          <w:szCs w:val="24"/>
          <w:u w:val="single"/>
        </w:rPr>
        <w:t>l lavoro</w:t>
      </w:r>
      <w:r w:rsidR="0019583D" w:rsidRPr="008D20D2">
        <w:rPr>
          <w:rFonts w:asciiTheme="minorHAnsi" w:hAnsiTheme="minorHAnsi" w:cstheme="minorHAnsi"/>
          <w:color w:val="000000"/>
          <w:kern w:val="36"/>
          <w:sz w:val="24"/>
          <w:szCs w:val="24"/>
        </w:rPr>
        <w:t xml:space="preserve">, </w:t>
      </w:r>
      <w:r w:rsidRPr="008D20D2">
        <w:rPr>
          <w:rFonts w:asciiTheme="minorHAnsi" w:hAnsiTheme="minorHAnsi" w:cstheme="minorHAnsi"/>
          <w:color w:val="000000"/>
          <w:kern w:val="36"/>
          <w:sz w:val="24"/>
          <w:szCs w:val="24"/>
        </w:rPr>
        <w:t xml:space="preserve">è prevista la possibilità di </w:t>
      </w:r>
      <w:r w:rsidR="0019583D" w:rsidRPr="008D20D2">
        <w:rPr>
          <w:rFonts w:asciiTheme="minorHAnsi" w:hAnsiTheme="minorHAnsi" w:cstheme="minorHAnsi"/>
          <w:color w:val="000000"/>
          <w:kern w:val="36"/>
          <w:sz w:val="24"/>
          <w:szCs w:val="24"/>
        </w:rPr>
        <w:t xml:space="preserve">chiedere </w:t>
      </w:r>
      <w:r w:rsidRPr="008D20D2">
        <w:rPr>
          <w:rFonts w:asciiTheme="minorHAnsi" w:hAnsiTheme="minorHAnsi" w:cstheme="minorHAnsi"/>
          <w:color w:val="000000"/>
          <w:kern w:val="36"/>
          <w:sz w:val="24"/>
          <w:szCs w:val="24"/>
        </w:rPr>
        <w:t>al</w:t>
      </w:r>
      <w:r w:rsidR="0019583D" w:rsidRPr="008D20D2">
        <w:rPr>
          <w:rFonts w:asciiTheme="minorHAnsi" w:hAnsiTheme="minorHAnsi" w:cstheme="minorHAnsi"/>
          <w:color w:val="000000"/>
          <w:kern w:val="36"/>
          <w:sz w:val="24"/>
          <w:szCs w:val="24"/>
        </w:rPr>
        <w:t xml:space="preserve"> proprio datore di lavoro </w:t>
      </w:r>
      <w:r w:rsidRPr="008D20D2">
        <w:rPr>
          <w:rFonts w:asciiTheme="minorHAnsi" w:hAnsiTheme="minorHAnsi" w:cstheme="minorHAnsi"/>
          <w:color w:val="000000"/>
          <w:sz w:val="24"/>
          <w:szCs w:val="24"/>
        </w:rPr>
        <w:t>che non vengano più pagati</w:t>
      </w:r>
      <w:r w:rsidR="0019583D" w:rsidRPr="008D20D2">
        <w:rPr>
          <w:rFonts w:asciiTheme="minorHAnsi" w:hAnsiTheme="minorHAnsi" w:cstheme="minorHAnsi"/>
          <w:color w:val="000000"/>
          <w:sz w:val="24"/>
          <w:szCs w:val="24"/>
          <w:shd w:val="clear" w:color="auto" w:fill="F5FBFF"/>
        </w:rPr>
        <w:t xml:space="preserve"> </w:t>
      </w:r>
      <w:r w:rsidR="00503DDB"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i </w:t>
      </w:r>
      <w:r w:rsidR="0019583D"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contributi </w:t>
      </w:r>
      <w:r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datoriali </w:t>
      </w:r>
      <w:r w:rsidR="0019583D"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all’Ente previdenziale e </w:t>
      </w:r>
      <w:r w:rsidRPr="008D20D2">
        <w:rPr>
          <w:rFonts w:asciiTheme="minorHAnsi" w:hAnsiTheme="minorHAnsi" w:cstheme="minorHAnsi"/>
          <w:color w:val="000000"/>
          <w:sz w:val="24"/>
          <w:szCs w:val="24"/>
        </w:rPr>
        <w:t>che vengano</w:t>
      </w:r>
      <w:r w:rsidR="00503DDB"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9583D"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viceversa direttamente </w:t>
      </w:r>
      <w:r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accreditati in </w:t>
      </w:r>
      <w:r w:rsidR="0019583D" w:rsidRPr="008D20D2">
        <w:rPr>
          <w:rStyle w:val="Enfasigrassetto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</w:rPr>
        <w:t>busta paga, aumentandone così l’importo di circa il 10%.</w:t>
      </w:r>
    </w:p>
    <w:p w14:paraId="6C1434A9" w14:textId="6D52F157" w:rsidR="00501C88" w:rsidRPr="00A74C01" w:rsidRDefault="00501C88" w:rsidP="00D37471">
      <w:pPr>
        <w:jc w:val="both"/>
        <w:rPr>
          <w:rStyle w:val="Enfasigrassetto"/>
          <w:rFonts w:asciiTheme="minorHAnsi" w:hAnsiTheme="minorHAnsi" w:cstheme="minorHAnsi"/>
          <w:b w:val="0"/>
          <w:bCs w:val="0"/>
          <w:color w:val="000000"/>
          <w:sz w:val="8"/>
          <w:szCs w:val="8"/>
          <w:bdr w:val="none" w:sz="0" w:space="0" w:color="auto" w:frame="1"/>
        </w:rPr>
      </w:pPr>
    </w:p>
    <w:p w14:paraId="220180EE" w14:textId="4F959850" w:rsidR="00501C88" w:rsidRPr="008D20D2" w:rsidRDefault="00501C88" w:rsidP="00D37471">
      <w:pPr>
        <w:jc w:val="both"/>
        <w:rPr>
          <w:rStyle w:val="Enfasigrassetto"/>
          <w:rFonts w:asciiTheme="minorHAnsi" w:hAnsiTheme="minorHAnsi" w:cstheme="minorHAnsi"/>
          <w:color w:val="000000"/>
          <w:sz w:val="24"/>
          <w:szCs w:val="24"/>
          <w:u w:val="single"/>
          <w:bdr w:val="none" w:sz="0" w:space="0" w:color="auto" w:frame="1"/>
        </w:rPr>
      </w:pPr>
      <w:r w:rsidRPr="008D20D2">
        <w:rPr>
          <w:rStyle w:val="Enfasigrassetto"/>
          <w:rFonts w:asciiTheme="minorHAnsi" w:hAnsiTheme="minorHAnsi" w:cstheme="minorHAnsi"/>
          <w:color w:val="000000"/>
          <w:sz w:val="24"/>
          <w:szCs w:val="24"/>
          <w:u w:val="single"/>
          <w:bdr w:val="none" w:sz="0" w:space="0" w:color="auto" w:frame="1"/>
        </w:rPr>
        <w:t>Requisiti per accedere a “Opzione Donna”</w:t>
      </w:r>
    </w:p>
    <w:p w14:paraId="5BB28499" w14:textId="3911CEF3" w:rsidR="00934E96" w:rsidRPr="008D20D2" w:rsidRDefault="00934E96" w:rsidP="00934E96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20D2">
        <w:rPr>
          <w:rStyle w:val="Enfasigrassetto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Opzione donna è stata prorogata a tutto il 2023, ma con tutta una serie di </w:t>
      </w:r>
      <w:r w:rsidRPr="008D20D2">
        <w:rPr>
          <w:rStyle w:val="Enfasigrassetto"/>
          <w:rFonts w:asciiTheme="minorHAnsi" w:hAnsiTheme="minorHAnsi" w:cstheme="minorHAnsi"/>
          <w:b w:val="0"/>
          <w:bCs w:val="0"/>
          <w:color w:val="000000"/>
          <w:sz w:val="24"/>
          <w:szCs w:val="24"/>
          <w:u w:val="single"/>
          <w:bdr w:val="none" w:sz="0" w:space="0" w:color="auto" w:frame="1"/>
        </w:rPr>
        <w:t>modifiche restrittive</w:t>
      </w:r>
      <w:r w:rsidRPr="008D20D2">
        <w:rPr>
          <w:rStyle w:val="Enfasigrassetto"/>
          <w:rFonts w:asciiTheme="minorHAnsi" w:hAnsiTheme="minorHAnsi" w:cstheme="minorHAnsi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. Rispetto ai </w:t>
      </w:r>
      <w:r w:rsidRPr="008D20D2">
        <w:rPr>
          <w:rFonts w:asciiTheme="minorHAnsi" w:hAnsiTheme="minorHAnsi" w:cstheme="minorHAnsi"/>
          <w:color w:val="000000"/>
          <w:kern w:val="36"/>
          <w:sz w:val="24"/>
          <w:szCs w:val="24"/>
        </w:rPr>
        <w:t>requisiti</w:t>
      </w:r>
      <w:r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B0F1E" w:rsidRPr="008D20D2">
        <w:rPr>
          <w:rFonts w:asciiTheme="minorHAnsi" w:hAnsiTheme="minorHAnsi" w:cstheme="minorHAnsi"/>
          <w:color w:val="000000"/>
          <w:sz w:val="24"/>
          <w:szCs w:val="24"/>
        </w:rPr>
        <w:t>sinora</w:t>
      </w:r>
      <w:r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 previsti (35 anni servizio e 59 anni d’età, 60 per le lavoratrici autonome), la legge di bilancio conferma i 35 anni come requisito di anzianità da maturarsi entro il 31.12.2022, ma riduce enormemente </w:t>
      </w:r>
      <w:r w:rsidRPr="008D20D2">
        <w:rPr>
          <w:rFonts w:asciiTheme="minorHAnsi" w:hAnsiTheme="minorHAnsi" w:cstheme="minorHAnsi"/>
          <w:color w:val="000000"/>
          <w:sz w:val="24"/>
          <w:szCs w:val="24"/>
          <w:u w:val="single"/>
        </w:rPr>
        <w:t>la platea limitandola a sole tre categorie</w:t>
      </w:r>
      <w:r w:rsidRPr="008D20D2">
        <w:rPr>
          <w:rFonts w:asciiTheme="minorHAnsi" w:hAnsiTheme="minorHAnsi" w:cstheme="minorHAnsi"/>
          <w:color w:val="000000"/>
          <w:sz w:val="24"/>
          <w:szCs w:val="24"/>
        </w:rPr>
        <w:t>: donne inabili al lavoro almeno al 74%; caregiver familiari di conviventi con disabilità o non autosufficienti; lavoratrici in esubero o licenziate da aziende per le quali è aperto un tavolo di crisi</w:t>
      </w:r>
      <w:r w:rsidR="002B0F1E"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8D20D2">
        <w:rPr>
          <w:rFonts w:asciiTheme="minorHAnsi" w:hAnsiTheme="minorHAnsi" w:cstheme="minorHAnsi"/>
          <w:color w:val="000000"/>
          <w:sz w:val="24"/>
          <w:szCs w:val="24"/>
        </w:rPr>
        <w:t>In</w:t>
      </w:r>
      <w:r w:rsidR="002B0F1E"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oltre, per accedere a “opzione donna” occorrerà avere </w:t>
      </w:r>
      <w:r w:rsidR="002B0F1E" w:rsidRPr="008D20D2">
        <w:rPr>
          <w:rFonts w:asciiTheme="minorHAnsi" w:hAnsiTheme="minorHAnsi" w:cstheme="minorHAnsi"/>
          <w:color w:val="000000"/>
          <w:sz w:val="24"/>
          <w:szCs w:val="24"/>
          <w:u w:val="single"/>
        </w:rPr>
        <w:t>60 anni d’età</w:t>
      </w:r>
      <w:r w:rsidR="002B0F1E"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 (prima era 59 anni per le lavoratrici dipendenti), che si riduce a 58 anni con due figli o per </w:t>
      </w:r>
      <w:r w:rsidR="002E55AB"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dipendenti/licenziate, </w:t>
      </w:r>
      <w:r w:rsidR="002B0F1E"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e a 59 con 1 figlio. </w:t>
      </w:r>
    </w:p>
    <w:p w14:paraId="7B3D0475" w14:textId="6EE107F1" w:rsidR="002E55AB" w:rsidRPr="00A74C01" w:rsidRDefault="002E55AB" w:rsidP="00934E96">
      <w:pPr>
        <w:jc w:val="both"/>
        <w:rPr>
          <w:rFonts w:asciiTheme="minorHAnsi" w:hAnsiTheme="minorHAnsi" w:cstheme="minorHAnsi"/>
          <w:color w:val="000000"/>
          <w:sz w:val="8"/>
          <w:szCs w:val="8"/>
        </w:rPr>
      </w:pPr>
    </w:p>
    <w:p w14:paraId="387DB3B4" w14:textId="10492FE5" w:rsidR="002E55AB" w:rsidRPr="008D20D2" w:rsidRDefault="002E55AB" w:rsidP="002E55AB">
      <w:pPr>
        <w:jc w:val="both"/>
        <w:textAlignment w:val="baseline"/>
        <w:outlineLvl w:val="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D20D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Requisiti per accedere a “APE SOCIALE</w:t>
      </w:r>
      <w:r w:rsidR="00A74C01" w:rsidRPr="008D20D2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”</w:t>
      </w:r>
      <w:r w:rsidRPr="008D20D2">
        <w:rPr>
          <w:rFonts w:asciiTheme="minorHAnsi" w:hAnsiTheme="minorHAnsi" w:cstheme="minorHAnsi"/>
          <w:b/>
          <w:bCs/>
          <w:color w:val="000000"/>
          <w:sz w:val="24"/>
          <w:szCs w:val="24"/>
        </w:rPr>
        <w:t>.</w:t>
      </w:r>
    </w:p>
    <w:p w14:paraId="305C8389" w14:textId="124F5466" w:rsidR="002E55AB" w:rsidRPr="008D20D2" w:rsidRDefault="002E55AB" w:rsidP="002E55AB">
      <w:pPr>
        <w:jc w:val="both"/>
        <w:textAlignment w:val="baseline"/>
        <w:outlineLvl w:val="0"/>
        <w:rPr>
          <w:rFonts w:asciiTheme="minorHAnsi" w:hAnsiTheme="minorHAnsi" w:cstheme="minorHAnsi"/>
          <w:sz w:val="24"/>
          <w:szCs w:val="24"/>
        </w:rPr>
      </w:pPr>
      <w:r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La legge di Bilancio ne dispone la proroga a tutto il 2023, essendo peraltro </w:t>
      </w:r>
      <w:r w:rsidRPr="008D20D2">
        <w:rPr>
          <w:rFonts w:asciiTheme="minorHAnsi" w:hAnsiTheme="minorHAnsi" w:cstheme="minorHAnsi"/>
          <w:color w:val="000000"/>
          <w:sz w:val="24"/>
          <w:szCs w:val="24"/>
          <w:u w:val="single"/>
        </w:rPr>
        <w:t>l’unica proroga senza modifiche</w:t>
      </w:r>
      <w:r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Pr="008D20D2">
        <w:rPr>
          <w:rFonts w:asciiTheme="minorHAnsi" w:hAnsiTheme="minorHAnsi" w:cstheme="minorHAnsi"/>
          <w:color w:val="000000"/>
          <w:sz w:val="24"/>
          <w:szCs w:val="24"/>
          <w:u w:val="single"/>
        </w:rPr>
        <w:t>con la piena riconferma dei requisiti di accesso</w:t>
      </w:r>
      <w:r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 fissati dalla Legge 30.12.2021, n. 234, che ne aveva peraltro anche allargato la platea</w:t>
      </w:r>
      <w:r w:rsidRPr="008D20D2">
        <w:rPr>
          <w:rFonts w:asciiTheme="minorHAnsi" w:hAnsiTheme="minorHAnsi" w:cstheme="minorHAnsi"/>
          <w:sz w:val="24"/>
          <w:szCs w:val="24"/>
        </w:rPr>
        <w:t xml:space="preserve">: 63 anni di età e 30 anni di contributi per disoccupati, caregiver, lavoratori con handicap pari ad almeno il 74%; sempre 63 anni ma con 36 anni di contributi, invece, per addetti a mansioni gravose o pesanti, che debbono essere state effettuate per 6 anni negli ultimi 7, o per 7 anni negli ultimi 10. </w:t>
      </w:r>
    </w:p>
    <w:p w14:paraId="08657632" w14:textId="377404ED" w:rsidR="002E55AB" w:rsidRDefault="002E55AB" w:rsidP="002E55AB">
      <w:pPr>
        <w:jc w:val="both"/>
        <w:textAlignment w:val="baseline"/>
        <w:outlineLvl w:val="0"/>
        <w:rPr>
          <w:rFonts w:asciiTheme="minorHAnsi" w:hAnsiTheme="minorHAnsi" w:cstheme="minorHAnsi"/>
          <w:sz w:val="8"/>
          <w:szCs w:val="8"/>
        </w:rPr>
      </w:pPr>
    </w:p>
    <w:p w14:paraId="7D0201AE" w14:textId="77777777" w:rsidR="008D20D2" w:rsidRDefault="008D20D2" w:rsidP="002E55AB">
      <w:pPr>
        <w:jc w:val="both"/>
        <w:textAlignment w:val="baseline"/>
        <w:outlineLvl w:val="0"/>
        <w:rPr>
          <w:rFonts w:asciiTheme="minorHAnsi" w:hAnsiTheme="minorHAnsi" w:cstheme="minorHAnsi"/>
          <w:sz w:val="8"/>
          <w:szCs w:val="8"/>
        </w:rPr>
      </w:pPr>
    </w:p>
    <w:p w14:paraId="510769F8" w14:textId="77777777" w:rsidR="008D20D2" w:rsidRDefault="008D20D2" w:rsidP="002E55AB">
      <w:pPr>
        <w:jc w:val="both"/>
        <w:textAlignment w:val="baseline"/>
        <w:outlineLvl w:val="0"/>
        <w:rPr>
          <w:rFonts w:asciiTheme="minorHAnsi" w:hAnsiTheme="minorHAnsi" w:cstheme="minorHAnsi"/>
          <w:sz w:val="8"/>
          <w:szCs w:val="8"/>
        </w:rPr>
      </w:pPr>
    </w:p>
    <w:p w14:paraId="24792F61" w14:textId="77777777" w:rsidR="008D20D2" w:rsidRDefault="008D20D2" w:rsidP="002E55AB">
      <w:pPr>
        <w:jc w:val="both"/>
        <w:textAlignment w:val="baseline"/>
        <w:outlineLvl w:val="0"/>
        <w:rPr>
          <w:rFonts w:asciiTheme="minorHAnsi" w:hAnsiTheme="minorHAnsi" w:cstheme="minorHAnsi"/>
          <w:sz w:val="8"/>
          <w:szCs w:val="8"/>
        </w:rPr>
      </w:pPr>
    </w:p>
    <w:p w14:paraId="581B5F5F" w14:textId="77777777" w:rsidR="008D20D2" w:rsidRDefault="008D20D2" w:rsidP="002E55AB">
      <w:pPr>
        <w:jc w:val="both"/>
        <w:textAlignment w:val="baseline"/>
        <w:outlineLvl w:val="0"/>
        <w:rPr>
          <w:rFonts w:asciiTheme="minorHAnsi" w:hAnsiTheme="minorHAnsi" w:cstheme="minorHAnsi"/>
          <w:sz w:val="8"/>
          <w:szCs w:val="8"/>
        </w:rPr>
      </w:pPr>
    </w:p>
    <w:p w14:paraId="2D26B620" w14:textId="77777777" w:rsidR="008D20D2" w:rsidRPr="00A74C01" w:rsidRDefault="008D20D2" w:rsidP="002E55AB">
      <w:pPr>
        <w:jc w:val="both"/>
        <w:textAlignment w:val="baseline"/>
        <w:outlineLvl w:val="0"/>
        <w:rPr>
          <w:rFonts w:asciiTheme="minorHAnsi" w:hAnsiTheme="minorHAnsi" w:cstheme="minorHAnsi"/>
          <w:sz w:val="8"/>
          <w:szCs w:val="8"/>
        </w:rPr>
      </w:pPr>
    </w:p>
    <w:p w14:paraId="78EDCABE" w14:textId="2E59EB49" w:rsidR="002E55AB" w:rsidRPr="008D20D2" w:rsidRDefault="002E55AB" w:rsidP="002E55AB">
      <w:pPr>
        <w:jc w:val="both"/>
        <w:textAlignment w:val="baseline"/>
        <w:outlineLvl w:val="0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D20D2">
        <w:rPr>
          <w:rFonts w:asciiTheme="minorHAnsi" w:hAnsiTheme="minorHAnsi" w:cstheme="minorHAnsi"/>
          <w:b/>
          <w:bCs/>
          <w:sz w:val="24"/>
          <w:szCs w:val="24"/>
          <w:u w:val="single"/>
        </w:rPr>
        <w:lastRenderedPageBreak/>
        <w:t>Accesso alla pensione dei lavoratori c.d. precoci</w:t>
      </w:r>
    </w:p>
    <w:p w14:paraId="4AA420F7" w14:textId="57B39CB5" w:rsidR="002E55AB" w:rsidRPr="008D20D2" w:rsidRDefault="002E55AB" w:rsidP="002E55AB">
      <w:pPr>
        <w:jc w:val="both"/>
        <w:textAlignment w:val="baseline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8D20D2">
        <w:rPr>
          <w:rFonts w:asciiTheme="minorHAnsi" w:hAnsiTheme="minorHAnsi" w:cstheme="minorHAnsi"/>
          <w:sz w:val="24"/>
          <w:szCs w:val="24"/>
        </w:rPr>
        <w:t xml:space="preserve">I lavoratori </w:t>
      </w:r>
      <w:proofErr w:type="spellStart"/>
      <w:r w:rsidRPr="008D20D2">
        <w:rPr>
          <w:rFonts w:asciiTheme="minorHAnsi" w:hAnsiTheme="minorHAnsi" w:cstheme="minorHAnsi"/>
          <w:sz w:val="24"/>
          <w:szCs w:val="24"/>
        </w:rPr>
        <w:t>c.d</w:t>
      </w:r>
      <w:proofErr w:type="spellEnd"/>
      <w:r w:rsidRPr="008D20D2">
        <w:rPr>
          <w:rFonts w:asciiTheme="minorHAnsi" w:hAnsiTheme="minorHAnsi" w:cstheme="minorHAnsi"/>
          <w:sz w:val="24"/>
          <w:szCs w:val="24"/>
        </w:rPr>
        <w:t xml:space="preserve"> </w:t>
      </w:r>
      <w:r w:rsidRPr="008D20D2">
        <w:rPr>
          <w:rFonts w:asciiTheme="minorHAnsi" w:hAnsiTheme="minorHAnsi" w:cstheme="minorHAnsi"/>
          <w:i/>
          <w:iCs/>
          <w:sz w:val="24"/>
          <w:szCs w:val="24"/>
        </w:rPr>
        <w:t>“precoci</w:t>
      </w:r>
      <w:r w:rsidRPr="008D20D2">
        <w:rPr>
          <w:rFonts w:asciiTheme="minorHAnsi" w:hAnsiTheme="minorHAnsi" w:cstheme="minorHAnsi"/>
          <w:sz w:val="24"/>
          <w:szCs w:val="24"/>
        </w:rPr>
        <w:t xml:space="preserve"> (e cioè coloro che prima dei 19 anni avevano già maturato almeno 12 mesi di contributi) potranno </w:t>
      </w:r>
      <w:r w:rsidR="00A74C01" w:rsidRPr="008D20D2">
        <w:rPr>
          <w:rFonts w:asciiTheme="minorHAnsi" w:hAnsiTheme="minorHAnsi" w:cstheme="minorHAnsi"/>
          <w:sz w:val="24"/>
          <w:szCs w:val="24"/>
        </w:rPr>
        <w:t xml:space="preserve">continuare </w:t>
      </w:r>
      <w:r w:rsidR="00A74C01" w:rsidRPr="008D20D2">
        <w:rPr>
          <w:rFonts w:asciiTheme="minorHAnsi" w:hAnsiTheme="minorHAnsi" w:cstheme="minorHAnsi"/>
          <w:sz w:val="24"/>
          <w:szCs w:val="24"/>
          <w:u w:val="single"/>
        </w:rPr>
        <w:t>anche nel 2023 ad andare in pensione con 41 anni di contributi maturati</w:t>
      </w:r>
      <w:r w:rsidR="00A74C01" w:rsidRPr="008D20D2">
        <w:rPr>
          <w:rFonts w:asciiTheme="minorHAnsi" w:hAnsiTheme="minorHAnsi" w:cstheme="minorHAnsi"/>
          <w:sz w:val="24"/>
          <w:szCs w:val="24"/>
        </w:rPr>
        <w:t>, indipendentemente dal requisito anagrafico e di genere (</w:t>
      </w:r>
      <w:r w:rsidR="0096109A" w:rsidRPr="008D20D2">
        <w:rPr>
          <w:rFonts w:asciiTheme="minorHAnsi" w:hAnsiTheme="minorHAnsi" w:cstheme="minorHAnsi"/>
          <w:sz w:val="24"/>
          <w:szCs w:val="24"/>
        </w:rPr>
        <w:t xml:space="preserve">dunque, </w:t>
      </w:r>
      <w:r w:rsidR="00A74C01" w:rsidRPr="008D20D2">
        <w:rPr>
          <w:rFonts w:asciiTheme="minorHAnsi" w:hAnsiTheme="minorHAnsi" w:cstheme="minorHAnsi"/>
          <w:sz w:val="24"/>
          <w:szCs w:val="24"/>
        </w:rPr>
        <w:t xml:space="preserve">sia uomini che donne). </w:t>
      </w:r>
    </w:p>
    <w:p w14:paraId="71E692B7" w14:textId="3A070CE4" w:rsidR="00934E96" w:rsidRPr="008D20D2" w:rsidRDefault="00934E96" w:rsidP="00934E96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7E32543" w14:textId="05178826" w:rsidR="00A74C01" w:rsidRPr="008D20D2" w:rsidRDefault="00A74C01" w:rsidP="00934E96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Questo, in estrema sintesi, il ventaglio delle opzioni che le lavoratrici e i lavoratori interessati hanno di fronte </w:t>
      </w:r>
      <w:r w:rsidR="00ED4676"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a sé </w:t>
      </w:r>
      <w:r w:rsidRPr="008D20D2">
        <w:rPr>
          <w:rFonts w:asciiTheme="minorHAnsi" w:hAnsiTheme="minorHAnsi" w:cstheme="minorHAnsi"/>
          <w:color w:val="000000"/>
          <w:sz w:val="24"/>
          <w:szCs w:val="24"/>
        </w:rPr>
        <w:t>per accedere</w:t>
      </w:r>
      <w:r w:rsidR="00ED4676"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 alla pensione nel corso di questo anno 2023</w:t>
      </w:r>
      <w:r w:rsidR="00267C3B"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: un quadro di </w:t>
      </w:r>
      <w:r w:rsidR="00ED4676" w:rsidRPr="008D20D2">
        <w:rPr>
          <w:rFonts w:asciiTheme="minorHAnsi" w:hAnsiTheme="minorHAnsi" w:cstheme="minorHAnsi"/>
          <w:color w:val="000000"/>
          <w:sz w:val="24"/>
          <w:szCs w:val="24"/>
        </w:rPr>
        <w:t>situazione</w:t>
      </w:r>
      <w:r w:rsidR="00267C3B"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43137"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finanche </w:t>
      </w:r>
      <w:r w:rsidR="00267C3B" w:rsidRPr="008D20D2">
        <w:rPr>
          <w:rFonts w:asciiTheme="minorHAnsi" w:hAnsiTheme="minorHAnsi" w:cstheme="minorHAnsi"/>
          <w:color w:val="000000"/>
          <w:sz w:val="24"/>
          <w:szCs w:val="24"/>
        </w:rPr>
        <w:t>peggiorato.</w:t>
      </w:r>
      <w:r w:rsidR="00ED4676"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0E516F6" w14:textId="3FB99202" w:rsidR="00943137" w:rsidRPr="008D20D2" w:rsidRDefault="00267C3B" w:rsidP="00934E96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8D20D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Ma giovedì 19 p.v. al Ministero del Lavoro partirà </w:t>
      </w:r>
      <w:r w:rsidR="00943137" w:rsidRPr="008D20D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finalmente </w:t>
      </w:r>
      <w:r w:rsidRPr="008D20D2">
        <w:rPr>
          <w:rFonts w:asciiTheme="minorHAnsi" w:hAnsiTheme="minorHAnsi" w:cstheme="minorHAnsi"/>
          <w:b/>
          <w:bCs/>
          <w:color w:val="000000"/>
          <w:sz w:val="24"/>
          <w:szCs w:val="24"/>
        </w:rPr>
        <w:t>il tavolo di confronto con le Parti sociali</w:t>
      </w:r>
      <w:r w:rsidR="006C7B2D" w:rsidRPr="008D20D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sulla riforma pensionistica</w:t>
      </w:r>
      <w:r w:rsidRPr="008D20D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, al quale parteciperà </w:t>
      </w:r>
      <w:r w:rsidR="006C7B2D" w:rsidRPr="008D20D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anche </w:t>
      </w:r>
      <w:r w:rsidRPr="008D20D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CSE, </w:t>
      </w:r>
      <w:r w:rsidR="00943137" w:rsidRPr="008D20D2">
        <w:rPr>
          <w:rFonts w:asciiTheme="minorHAnsi" w:hAnsiTheme="minorHAnsi" w:cstheme="minorHAnsi"/>
          <w:b/>
          <w:bCs/>
          <w:color w:val="000000"/>
          <w:sz w:val="24"/>
          <w:szCs w:val="24"/>
        </w:rPr>
        <w:t>in merito al</w:t>
      </w:r>
      <w:r w:rsidRPr="008D20D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quale</w:t>
      </w:r>
      <w:r w:rsidR="00943137" w:rsidRPr="008D20D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ritorneremo a breve</w:t>
      </w:r>
      <w:r w:rsidR="00943137" w:rsidRPr="008D20D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D234026" w14:textId="77777777" w:rsidR="00970E03" w:rsidRPr="008D20D2" w:rsidRDefault="00970E03" w:rsidP="00934E96">
      <w:pPr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30811F0D" w14:textId="35F98E3B" w:rsidR="00943137" w:rsidRPr="008D20D2" w:rsidRDefault="00943137" w:rsidP="00943137">
      <w:pPr>
        <w:jc w:val="right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8D20D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20D2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COORDINAMENTO NAZIONALE CSE FLP PENSIONATI </w:t>
      </w:r>
    </w:p>
    <w:sectPr w:rsidR="00943137" w:rsidRPr="008D20D2" w:rsidSect="00882F5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2" w:right="991" w:bottom="1276" w:left="85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B1098" w14:textId="77777777" w:rsidR="00247873" w:rsidRDefault="00247873">
      <w:r>
        <w:separator/>
      </w:r>
    </w:p>
  </w:endnote>
  <w:endnote w:type="continuationSeparator" w:id="0">
    <w:p w14:paraId="3479C6FD" w14:textId="77777777" w:rsidR="00247873" w:rsidRDefault="0024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ypeeco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5B3F" w14:textId="77777777" w:rsidR="00EE6653" w:rsidRDefault="00EE665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F623517" w14:textId="77777777" w:rsidR="00EE6653" w:rsidRDefault="00EE665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0D60" w14:textId="77777777" w:rsidR="008762BC" w:rsidRDefault="008762BC" w:rsidP="00C23154">
    <w:pPr>
      <w:pStyle w:val="Pidipagina"/>
      <w:tabs>
        <w:tab w:val="clear" w:pos="4819"/>
        <w:tab w:val="clear" w:pos="9638"/>
      </w:tabs>
      <w:jc w:val="center"/>
      <w:rPr>
        <w:rFonts w:ascii="Tahoma" w:hAnsi="Tahoma" w:cs="Tahoma"/>
        <w:b/>
        <w:i/>
        <w:color w:val="808080"/>
        <w:sz w:val="22"/>
        <w:szCs w:val="22"/>
      </w:rPr>
    </w:pPr>
  </w:p>
  <w:p w14:paraId="58BB1914" w14:textId="77777777" w:rsidR="004B0CBC" w:rsidRDefault="004B0CBC" w:rsidP="00C23154">
    <w:pPr>
      <w:pStyle w:val="Pidipagina"/>
      <w:tabs>
        <w:tab w:val="clear" w:pos="4819"/>
        <w:tab w:val="clear" w:pos="9638"/>
      </w:tabs>
      <w:jc w:val="center"/>
      <w:rPr>
        <w:rStyle w:val="Numeropagina"/>
        <w:rFonts w:ascii="Tahoma" w:hAnsi="Tahoma" w:cs="Tahoma"/>
        <w:b/>
        <w:i/>
        <w:color w:val="808080"/>
        <w:sz w:val="22"/>
        <w:szCs w:val="22"/>
      </w:rPr>
    </w:pPr>
    <w:r w:rsidRPr="009002B6">
      <w:rPr>
        <w:rFonts w:ascii="Tahoma" w:hAnsi="Tahoma" w:cs="Tahoma"/>
        <w:b/>
        <w:i/>
        <w:color w:val="808080"/>
        <w:sz w:val="22"/>
        <w:szCs w:val="22"/>
      </w:rPr>
      <w:t xml:space="preserve">pag. </w:t>
    </w:r>
    <w:r w:rsidRPr="009002B6">
      <w:rPr>
        <w:rStyle w:val="Numeropagina"/>
        <w:rFonts w:ascii="Tahoma" w:hAnsi="Tahoma" w:cs="Tahoma"/>
        <w:b/>
        <w:i/>
        <w:color w:val="808080"/>
        <w:sz w:val="22"/>
        <w:szCs w:val="22"/>
      </w:rPr>
      <w:fldChar w:fldCharType="begin"/>
    </w:r>
    <w:r w:rsidRPr="009002B6">
      <w:rPr>
        <w:rStyle w:val="Numeropagina"/>
        <w:rFonts w:ascii="Tahoma" w:hAnsi="Tahoma" w:cs="Tahoma"/>
        <w:b/>
        <w:i/>
        <w:color w:val="808080"/>
        <w:sz w:val="22"/>
        <w:szCs w:val="22"/>
      </w:rPr>
      <w:instrText xml:space="preserve"> PAGE </w:instrText>
    </w:r>
    <w:r w:rsidRPr="009002B6">
      <w:rPr>
        <w:rStyle w:val="Numeropagina"/>
        <w:rFonts w:ascii="Tahoma" w:hAnsi="Tahoma" w:cs="Tahoma"/>
        <w:b/>
        <w:i/>
        <w:color w:val="808080"/>
        <w:sz w:val="22"/>
        <w:szCs w:val="22"/>
      </w:rPr>
      <w:fldChar w:fldCharType="separate"/>
    </w:r>
    <w:r w:rsidR="004D33FC">
      <w:rPr>
        <w:rStyle w:val="Numeropagina"/>
        <w:rFonts w:ascii="Tahoma" w:hAnsi="Tahoma" w:cs="Tahoma"/>
        <w:b/>
        <w:i/>
        <w:noProof/>
        <w:color w:val="808080"/>
        <w:sz w:val="22"/>
        <w:szCs w:val="22"/>
      </w:rPr>
      <w:t>2</w:t>
    </w:r>
    <w:r w:rsidRPr="009002B6">
      <w:rPr>
        <w:rStyle w:val="Numeropagina"/>
        <w:rFonts w:ascii="Tahoma" w:hAnsi="Tahoma" w:cs="Tahoma"/>
        <w:b/>
        <w:i/>
        <w:color w:val="808080"/>
        <w:sz w:val="22"/>
        <w:szCs w:val="22"/>
      </w:rPr>
      <w:fldChar w:fldCharType="end"/>
    </w:r>
  </w:p>
  <w:p w14:paraId="1CBE0230" w14:textId="77777777" w:rsidR="00EE6653" w:rsidRDefault="00EE665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386A6" w14:textId="77777777" w:rsidR="0024364E" w:rsidRDefault="0024364E">
    <w:pPr>
      <w:pStyle w:val="Pidipagina"/>
      <w:pBdr>
        <w:bottom w:val="single" w:sz="12" w:space="1" w:color="auto"/>
      </w:pBdr>
      <w:rPr>
        <w:sz w:val="8"/>
        <w:szCs w:val="8"/>
      </w:rPr>
    </w:pPr>
  </w:p>
  <w:p w14:paraId="079C1725" w14:textId="77777777" w:rsidR="00D55AE2" w:rsidRPr="0024364E" w:rsidRDefault="00D55AE2">
    <w:pPr>
      <w:pStyle w:val="Pidipagina"/>
      <w:pBdr>
        <w:bottom w:val="single" w:sz="12" w:space="1" w:color="auto"/>
      </w:pBdr>
      <w:rPr>
        <w:sz w:val="8"/>
        <w:szCs w:val="8"/>
      </w:rPr>
    </w:pPr>
  </w:p>
  <w:p w14:paraId="382176E8" w14:textId="77777777" w:rsidR="0024364E" w:rsidRPr="0057016A" w:rsidRDefault="0057016A" w:rsidP="004E68F3">
    <w:pPr>
      <w:pStyle w:val="Pidipagina"/>
      <w:rPr>
        <w:rFonts w:ascii="Segoe UI" w:hAnsi="Segoe UI" w:cs="Segoe UI"/>
        <w:sz w:val="16"/>
        <w:szCs w:val="16"/>
      </w:rPr>
    </w:pPr>
    <w:r w:rsidRPr="0057016A">
      <w:rPr>
        <w:rFonts w:ascii="Segoe UI" w:hAnsi="Segoe UI" w:cs="Segoe UI"/>
        <w:sz w:val="16"/>
        <w:szCs w:val="16"/>
      </w:rPr>
      <w:t xml:space="preserve">SEDE: </w:t>
    </w:r>
    <w:r w:rsidR="00BC54A5" w:rsidRPr="0057016A">
      <w:rPr>
        <w:rFonts w:ascii="Segoe UI" w:hAnsi="Segoe UI" w:cs="Segoe UI"/>
        <w:sz w:val="16"/>
        <w:szCs w:val="16"/>
      </w:rPr>
      <w:t>Via Aniene 14 – 00198 ROMA</w:t>
    </w:r>
  </w:p>
  <w:p w14:paraId="76DB6BA2" w14:textId="77777777" w:rsidR="00817659" w:rsidRPr="008762BC" w:rsidRDefault="004704E5" w:rsidP="008762BC">
    <w:pPr>
      <w:pStyle w:val="Pidipagina"/>
      <w:ind w:left="227"/>
      <w:rPr>
        <w:rFonts w:ascii="Segoe UI" w:hAnsi="Segoe UI" w:cs="Segoe UI"/>
        <w:sz w:val="16"/>
        <w:szCs w:val="16"/>
      </w:rPr>
    </w:pPr>
    <w:r w:rsidRPr="004704E5">
      <w:rPr>
        <w:rFonts w:ascii="Segoe UI" w:hAnsi="Segoe UI" w:cs="Segoe UI"/>
        <w:noProof/>
        <w:snapToGrid/>
        <w:sz w:val="16"/>
        <w:szCs w:val="16"/>
      </w:rPr>
      <w:drawing>
        <wp:anchor distT="0" distB="0" distL="114300" distR="114300" simplePos="0" relativeHeight="251658240" behindDoc="1" locked="0" layoutInCell="1" allowOverlap="1" wp14:anchorId="48532F94" wp14:editId="3A551549">
          <wp:simplePos x="0" y="0"/>
          <wp:positionH relativeFrom="column">
            <wp:posOffset>0</wp:posOffset>
          </wp:positionH>
          <wp:positionV relativeFrom="paragraph">
            <wp:posOffset>11430</wp:posOffset>
          </wp:positionV>
          <wp:extent cx="107950" cy="107950"/>
          <wp:effectExtent l="0" t="0" r="6350" b="6350"/>
          <wp:wrapTight wrapText="bothSides">
            <wp:wrapPolygon edited="0">
              <wp:start x="0" y="0"/>
              <wp:lineTo x="0" y="19059"/>
              <wp:lineTo x="19059" y="19059"/>
              <wp:lineTo x="19059" y="0"/>
              <wp:lineTo x="0" y="0"/>
            </wp:wrapPolygon>
          </wp:wrapTight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peecon_icona telef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659" w:rsidRPr="008762BC">
      <w:rPr>
        <w:rFonts w:ascii="Segoe UI" w:hAnsi="Segoe UI" w:cs="Segoe UI"/>
        <w:sz w:val="16"/>
        <w:szCs w:val="16"/>
      </w:rPr>
      <w:t>06/42000358 – 06/42010899</w:t>
    </w:r>
  </w:p>
  <w:p w14:paraId="5ABD1F62" w14:textId="77777777" w:rsidR="00817659" w:rsidRPr="008762BC" w:rsidRDefault="008762BC" w:rsidP="008762BC">
    <w:pPr>
      <w:pStyle w:val="Pidipagina"/>
      <w:ind w:left="227"/>
      <w:rPr>
        <w:rFonts w:ascii="Segoe UI" w:hAnsi="Segoe UI" w:cs="Segoe UI"/>
        <w:sz w:val="16"/>
        <w:szCs w:val="16"/>
      </w:rPr>
    </w:pPr>
    <w:r>
      <w:rPr>
        <w:rFonts w:ascii="typeecon" w:hAnsi="typeecon" w:cs="Courier New"/>
        <w:noProof/>
        <w:snapToGrid/>
        <w:sz w:val="16"/>
        <w:szCs w:val="16"/>
      </w:rPr>
      <w:drawing>
        <wp:anchor distT="0" distB="0" distL="114300" distR="114300" simplePos="0" relativeHeight="251659264" behindDoc="1" locked="0" layoutInCell="1" allowOverlap="1" wp14:anchorId="6D1E6729" wp14:editId="42688156">
          <wp:simplePos x="0" y="0"/>
          <wp:positionH relativeFrom="column">
            <wp:posOffset>0</wp:posOffset>
          </wp:positionH>
          <wp:positionV relativeFrom="paragraph">
            <wp:posOffset>25400</wp:posOffset>
          </wp:positionV>
          <wp:extent cx="107950" cy="107950"/>
          <wp:effectExtent l="0" t="0" r="6350" b="6350"/>
          <wp:wrapTight wrapText="bothSides">
            <wp:wrapPolygon edited="0">
              <wp:start x="0" y="0"/>
              <wp:lineTo x="0" y="19059"/>
              <wp:lineTo x="19059" y="19059"/>
              <wp:lineTo x="19059" y="0"/>
              <wp:lineTo x="0" y="0"/>
            </wp:wrapPolygon>
          </wp:wrapTight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peecon_icona we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A8547F" w:rsidRPr="009665A5">
        <w:rPr>
          <w:rStyle w:val="Collegamentoipertestuale"/>
          <w:rFonts w:ascii="Segoe UI" w:hAnsi="Segoe UI" w:cs="Segoe UI"/>
          <w:sz w:val="16"/>
          <w:szCs w:val="16"/>
        </w:rPr>
        <w:t>https://pensionati.flp.it</w:t>
      </w:r>
    </w:hyperlink>
  </w:p>
  <w:p w14:paraId="2469E46B" w14:textId="77777777" w:rsidR="00817659" w:rsidRPr="008762BC" w:rsidRDefault="008762BC" w:rsidP="008762BC">
    <w:pPr>
      <w:pStyle w:val="Pidipagina"/>
      <w:ind w:firstLine="227"/>
      <w:rPr>
        <w:rFonts w:ascii="Segoe UI" w:hAnsi="Segoe UI" w:cs="Segoe UI"/>
        <w:sz w:val="16"/>
        <w:szCs w:val="16"/>
      </w:rPr>
    </w:pPr>
    <w:r>
      <w:rPr>
        <w:noProof/>
        <w:snapToGrid/>
      </w:rPr>
      <w:drawing>
        <wp:anchor distT="0" distB="0" distL="114300" distR="114300" simplePos="0" relativeHeight="251660288" behindDoc="1" locked="0" layoutInCell="1" allowOverlap="1" wp14:anchorId="3E369A62" wp14:editId="4FCD68C8">
          <wp:simplePos x="0" y="0"/>
          <wp:positionH relativeFrom="column">
            <wp:posOffset>0</wp:posOffset>
          </wp:positionH>
          <wp:positionV relativeFrom="paragraph">
            <wp:posOffset>27305</wp:posOffset>
          </wp:positionV>
          <wp:extent cx="107950" cy="107950"/>
          <wp:effectExtent l="0" t="0" r="6350" b="6350"/>
          <wp:wrapTight wrapText="bothSides">
            <wp:wrapPolygon edited="0">
              <wp:start x="0" y="0"/>
              <wp:lineTo x="0" y="19059"/>
              <wp:lineTo x="19059" y="19059"/>
              <wp:lineTo x="19059" y="0"/>
              <wp:lineTo x="0" y="0"/>
            </wp:wrapPolygon>
          </wp:wrapTight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peecon_icona mail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5" w:history="1">
      <w:r w:rsidR="00817659" w:rsidRPr="008762BC">
        <w:rPr>
          <w:rStyle w:val="Collegamentoipertestuale"/>
          <w:rFonts w:ascii="Segoe UI" w:hAnsi="Segoe UI" w:cs="Segoe UI"/>
          <w:sz w:val="16"/>
          <w:szCs w:val="16"/>
        </w:rPr>
        <w:t>pensionati@flp.it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1388F" w14:textId="77777777" w:rsidR="00247873" w:rsidRDefault="00247873">
      <w:r>
        <w:separator/>
      </w:r>
    </w:p>
  </w:footnote>
  <w:footnote w:type="continuationSeparator" w:id="0">
    <w:p w14:paraId="68E5EA9B" w14:textId="77777777" w:rsidR="00247873" w:rsidRDefault="00247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5E200" w14:textId="77777777" w:rsidR="00D8781D" w:rsidRDefault="00D8781D">
    <w:pPr>
      <w:pStyle w:val="Pidipagina"/>
      <w:tabs>
        <w:tab w:val="clear" w:pos="4819"/>
        <w:tab w:val="clear" w:pos="9638"/>
      </w:tabs>
      <w:rPr>
        <w:rFonts w:ascii="Tahoma" w:hAnsi="Tahoma"/>
        <w:sz w:val="12"/>
        <w:szCs w:val="12"/>
      </w:rPr>
    </w:pPr>
  </w:p>
  <w:p w14:paraId="03CBE635" w14:textId="77777777" w:rsidR="00C23154" w:rsidRDefault="00C23154">
    <w:pPr>
      <w:pStyle w:val="Pidipagina"/>
      <w:tabs>
        <w:tab w:val="clear" w:pos="4819"/>
        <w:tab w:val="clear" w:pos="9638"/>
      </w:tabs>
      <w:rPr>
        <w:rFonts w:ascii="Tahoma" w:hAnsi="Tahoma"/>
        <w:sz w:val="12"/>
        <w:szCs w:val="1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242"/>
      <w:gridCol w:w="7371"/>
      <w:gridCol w:w="1176"/>
    </w:tblGrid>
    <w:tr w:rsidR="00C23154" w:rsidRPr="009002B6" w14:paraId="02AD0628" w14:textId="77777777" w:rsidTr="003D2235">
      <w:tc>
        <w:tcPr>
          <w:tcW w:w="1242" w:type="dxa"/>
          <w:shd w:val="clear" w:color="auto" w:fill="auto"/>
        </w:tcPr>
        <w:p w14:paraId="404B2851" w14:textId="77777777" w:rsidR="00C23154" w:rsidRDefault="00C23154" w:rsidP="00087A96">
          <w:pPr>
            <w:pStyle w:val="Pidipagina"/>
            <w:tabs>
              <w:tab w:val="clear" w:pos="4819"/>
              <w:tab w:val="clear" w:pos="9638"/>
            </w:tabs>
            <w:rPr>
              <w:rFonts w:ascii="Tahoma" w:hAnsi="Tahoma"/>
              <w:sz w:val="28"/>
            </w:rPr>
          </w:pPr>
          <w:r>
            <w:rPr>
              <w:rFonts w:ascii="Tahoma" w:hAnsi="Tahoma"/>
              <w:noProof/>
              <w:snapToGrid/>
              <w:sz w:val="28"/>
            </w:rPr>
            <w:drawing>
              <wp:inline distT="0" distB="0" distL="0" distR="0" wp14:anchorId="207DC2B2" wp14:editId="13A2E409">
                <wp:extent cx="601200" cy="601200"/>
                <wp:effectExtent l="0" t="0" r="8890" b="889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200" cy="601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1E567396" w14:textId="77777777" w:rsidR="00C23154" w:rsidRPr="00A337D9" w:rsidRDefault="00C23154" w:rsidP="00087A96">
          <w:pPr>
            <w:pStyle w:val="Pidipagina"/>
            <w:tabs>
              <w:tab w:val="clear" w:pos="4819"/>
              <w:tab w:val="clear" w:pos="9638"/>
            </w:tabs>
            <w:rPr>
              <w:rFonts w:ascii="Tahoma" w:hAnsi="Tahoma"/>
              <w:sz w:val="12"/>
            </w:rPr>
          </w:pPr>
        </w:p>
      </w:tc>
      <w:tc>
        <w:tcPr>
          <w:tcW w:w="7371" w:type="dxa"/>
          <w:shd w:val="clear" w:color="auto" w:fill="auto"/>
          <w:vAlign w:val="center"/>
        </w:tcPr>
        <w:p w14:paraId="759CF1E5" w14:textId="77777777" w:rsidR="00C23154" w:rsidRPr="004B0CBC" w:rsidRDefault="00C23154" w:rsidP="003D2235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ascii="Tahoma" w:hAnsi="Tahoma" w:cs="Tahoma"/>
              <w:b/>
              <w:color w:val="808080"/>
              <w:sz w:val="24"/>
              <w:szCs w:val="24"/>
            </w:rPr>
          </w:pPr>
          <w:r w:rsidRPr="008762BC">
            <w:rPr>
              <w:rFonts w:ascii="Tahoma" w:hAnsi="Tahoma" w:cs="Tahoma"/>
              <w:b/>
              <w:color w:val="094579"/>
              <w:sz w:val="48"/>
              <w:szCs w:val="50"/>
            </w:rPr>
            <w:t>CSE-FLP PENSIONATI</w:t>
          </w:r>
        </w:p>
      </w:tc>
      <w:tc>
        <w:tcPr>
          <w:tcW w:w="1165" w:type="dxa"/>
          <w:shd w:val="clear" w:color="auto" w:fill="auto"/>
        </w:tcPr>
        <w:p w14:paraId="20F8C512" w14:textId="77777777" w:rsidR="00C23154" w:rsidRPr="009002B6" w:rsidRDefault="00C23154" w:rsidP="00087A96">
          <w:pPr>
            <w:pStyle w:val="Pidipagina"/>
            <w:tabs>
              <w:tab w:val="clear" w:pos="4819"/>
              <w:tab w:val="clear" w:pos="9638"/>
            </w:tabs>
            <w:rPr>
              <w:rFonts w:ascii="Tahoma" w:hAnsi="Tahoma"/>
              <w:sz w:val="28"/>
            </w:rPr>
          </w:pPr>
          <w:r>
            <w:rPr>
              <w:noProof/>
              <w:snapToGrid/>
            </w:rPr>
            <w:drawing>
              <wp:inline distT="0" distB="0" distL="0" distR="0" wp14:anchorId="6B12D7AD" wp14:editId="4CE900B5">
                <wp:extent cx="600075" cy="571500"/>
                <wp:effectExtent l="0" t="0" r="9525" b="0"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2D1CC00" w14:textId="77777777" w:rsidR="00C23154" w:rsidRDefault="00C23154">
    <w:pPr>
      <w:pStyle w:val="Pidipagina"/>
      <w:tabs>
        <w:tab w:val="clear" w:pos="4819"/>
        <w:tab w:val="clear" w:pos="9638"/>
      </w:tabs>
      <w:rPr>
        <w:rFonts w:ascii="Tahoma" w:hAnsi="Tahoma"/>
        <w:sz w:val="12"/>
        <w:szCs w:val="12"/>
      </w:rPr>
    </w:pPr>
  </w:p>
  <w:p w14:paraId="058C00EF" w14:textId="77777777" w:rsidR="004B0CBC" w:rsidRDefault="004B0CBC">
    <w:pPr>
      <w:pStyle w:val="Pidipagina"/>
      <w:tabs>
        <w:tab w:val="clear" w:pos="4819"/>
        <w:tab w:val="clear" w:pos="9638"/>
      </w:tabs>
      <w:rPr>
        <w:rFonts w:ascii="Tahoma" w:hAnsi="Tahoma"/>
        <w:sz w:val="12"/>
        <w:szCs w:val="12"/>
      </w:rPr>
    </w:pPr>
  </w:p>
  <w:p w14:paraId="670C8EA3" w14:textId="77777777" w:rsidR="004B0CBC" w:rsidRPr="00D8781D" w:rsidRDefault="004B0CBC">
    <w:pPr>
      <w:pStyle w:val="Pidipagina"/>
      <w:tabs>
        <w:tab w:val="clear" w:pos="4819"/>
        <w:tab w:val="clear" w:pos="9638"/>
      </w:tabs>
      <w:rPr>
        <w:rFonts w:ascii="Tahoma" w:hAnsi="Tahoma"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49C5" w14:textId="77777777" w:rsidR="004E68F3" w:rsidRDefault="00EE6653">
    <w:pPr>
      <w:pStyle w:val="Intestazione"/>
      <w:ind w:hanging="142"/>
      <w:jc w:val="center"/>
      <w:rPr>
        <w:rFonts w:ascii="Tahoma" w:hAnsi="Tahoma"/>
        <w:b/>
        <w:i/>
        <w:color w:val="808080"/>
        <w:spacing w:val="-20"/>
        <w:sz w:val="8"/>
      </w:rPr>
    </w:pPr>
    <w:r>
      <w:rPr>
        <w:rFonts w:ascii="Tahoma" w:hAnsi="Tahoma"/>
        <w:b/>
        <w:i/>
        <w:color w:val="808080"/>
        <w:spacing w:val="-20"/>
        <w:sz w:val="8"/>
      </w:rPr>
      <w:t xml:space="preserve"> </w:t>
    </w:r>
  </w:p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5625"/>
      <w:gridCol w:w="2136"/>
    </w:tblGrid>
    <w:tr w:rsidR="004E68F3" w14:paraId="5D956246" w14:textId="77777777" w:rsidTr="004E68F3">
      <w:trPr>
        <w:jc w:val="center"/>
      </w:trPr>
      <w:tc>
        <w:tcPr>
          <w:tcW w:w="2093" w:type="dxa"/>
          <w:vAlign w:val="center"/>
        </w:tcPr>
        <w:p w14:paraId="400CF078" w14:textId="77777777" w:rsidR="004E68F3" w:rsidRDefault="004E68F3" w:rsidP="004E68F3">
          <w:pPr>
            <w:pStyle w:val="Intestazione"/>
            <w:jc w:val="center"/>
            <w:rPr>
              <w:rFonts w:ascii="Tahoma" w:hAnsi="Tahoma"/>
              <w:b/>
              <w:i/>
              <w:color w:val="808080"/>
              <w:spacing w:val="-20"/>
              <w:sz w:val="8"/>
            </w:rPr>
          </w:pPr>
          <w:r>
            <w:rPr>
              <w:rFonts w:ascii="Tahoma" w:hAnsi="Tahoma"/>
              <w:b/>
              <w:i/>
              <w:noProof/>
              <w:snapToGrid/>
              <w:color w:val="808080"/>
              <w:spacing w:val="-20"/>
              <w:sz w:val="8"/>
            </w:rPr>
            <w:drawing>
              <wp:inline distT="0" distB="0" distL="0" distR="0" wp14:anchorId="21CCF925" wp14:editId="4F7ECEAA">
                <wp:extent cx="1162800" cy="1162800"/>
                <wp:effectExtent l="0" t="0" r="0" b="0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LP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800" cy="116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5" w:type="dxa"/>
          <w:vAlign w:val="center"/>
        </w:tcPr>
        <w:p w14:paraId="4B7206A2" w14:textId="77777777" w:rsidR="004E68F3" w:rsidRPr="008762BC" w:rsidRDefault="004B0CBC" w:rsidP="004E68F3">
          <w:pPr>
            <w:pStyle w:val="Intestazione"/>
            <w:jc w:val="center"/>
            <w:rPr>
              <w:rFonts w:ascii="Tahoma" w:hAnsi="Tahoma"/>
              <w:b/>
              <w:color w:val="094579"/>
              <w:spacing w:val="-20"/>
              <w:sz w:val="50"/>
              <w:szCs w:val="50"/>
            </w:rPr>
          </w:pPr>
          <w:r w:rsidRPr="008762BC">
            <w:rPr>
              <w:rFonts w:ascii="Tahoma" w:hAnsi="Tahoma" w:cs="Tahoma"/>
              <w:b/>
              <w:color w:val="094579"/>
              <w:sz w:val="48"/>
              <w:szCs w:val="50"/>
            </w:rPr>
            <w:t>CSE-FLP PENSIONATI</w:t>
          </w:r>
        </w:p>
      </w:tc>
      <w:tc>
        <w:tcPr>
          <w:tcW w:w="2136" w:type="dxa"/>
          <w:vAlign w:val="center"/>
        </w:tcPr>
        <w:p w14:paraId="707542ED" w14:textId="77777777" w:rsidR="004E68F3" w:rsidRDefault="004E68F3" w:rsidP="004E68F3">
          <w:pPr>
            <w:pStyle w:val="Intestazione"/>
            <w:jc w:val="center"/>
            <w:rPr>
              <w:rFonts w:ascii="Tahoma" w:hAnsi="Tahoma"/>
              <w:b/>
              <w:i/>
              <w:color w:val="808080"/>
              <w:spacing w:val="-20"/>
              <w:sz w:val="8"/>
            </w:rPr>
          </w:pPr>
          <w:r>
            <w:rPr>
              <w:rFonts w:ascii="Tahoma" w:hAnsi="Tahoma"/>
              <w:b/>
              <w:i/>
              <w:noProof/>
              <w:snapToGrid/>
              <w:color w:val="808080"/>
              <w:spacing w:val="-20"/>
              <w:sz w:val="8"/>
            </w:rPr>
            <w:drawing>
              <wp:inline distT="0" distB="0" distL="0" distR="0" wp14:anchorId="4ECB41DF" wp14:editId="66AAFA5A">
                <wp:extent cx="1213200" cy="1162800"/>
                <wp:effectExtent l="0" t="0" r="6350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s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200" cy="116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E81216" w14:textId="77777777" w:rsidR="00EE6653" w:rsidRPr="004E68F3" w:rsidRDefault="00EE6653" w:rsidP="004E68F3">
    <w:pPr>
      <w:pStyle w:val="Intestazione"/>
      <w:ind w:hanging="142"/>
      <w:jc w:val="center"/>
      <w:rPr>
        <w:rFonts w:ascii="Tahoma" w:hAnsi="Tahoma"/>
        <w:b/>
        <w:i/>
        <w:color w:val="808080"/>
        <w:spacing w:val="-20"/>
        <w:sz w:val="6"/>
      </w:rPr>
    </w:pPr>
  </w:p>
  <w:p w14:paraId="500ABD18" w14:textId="77777777" w:rsidR="004E68F3" w:rsidRPr="004B0CBC" w:rsidRDefault="004E68F3">
    <w:pPr>
      <w:pStyle w:val="Intestazione"/>
      <w:ind w:hanging="142"/>
      <w:jc w:val="center"/>
      <w:rPr>
        <w:rFonts w:ascii="Tahoma" w:hAnsi="Tahoma"/>
        <w:b/>
        <w:i/>
        <w:color w:val="808080"/>
        <w:spacing w:val="-2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1434C"/>
    <w:multiLevelType w:val="hybridMultilevel"/>
    <w:tmpl w:val="61F6A27C"/>
    <w:lvl w:ilvl="0" w:tplc="0410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EDE747B"/>
    <w:multiLevelType w:val="multilevel"/>
    <w:tmpl w:val="AC48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4D618E"/>
    <w:multiLevelType w:val="multilevel"/>
    <w:tmpl w:val="98B8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80D11"/>
    <w:multiLevelType w:val="multilevel"/>
    <w:tmpl w:val="0E22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B6D07"/>
    <w:multiLevelType w:val="multilevel"/>
    <w:tmpl w:val="07909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4560961">
    <w:abstractNumId w:val="4"/>
  </w:num>
  <w:num w:numId="2" w16cid:durableId="1805007001">
    <w:abstractNumId w:val="1"/>
  </w:num>
  <w:num w:numId="3" w16cid:durableId="1011637830">
    <w:abstractNumId w:val="3"/>
  </w:num>
  <w:num w:numId="4" w16cid:durableId="15817974">
    <w:abstractNumId w:val="2"/>
  </w:num>
  <w:num w:numId="5" w16cid:durableId="85198892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EA"/>
    <w:rsid w:val="00004358"/>
    <w:rsid w:val="000056B9"/>
    <w:rsid w:val="00005CD8"/>
    <w:rsid w:val="00015E6A"/>
    <w:rsid w:val="0001744F"/>
    <w:rsid w:val="000216BC"/>
    <w:rsid w:val="0002360A"/>
    <w:rsid w:val="00023F95"/>
    <w:rsid w:val="00030E3F"/>
    <w:rsid w:val="00032EB3"/>
    <w:rsid w:val="0003328F"/>
    <w:rsid w:val="00034B3B"/>
    <w:rsid w:val="00035024"/>
    <w:rsid w:val="00041880"/>
    <w:rsid w:val="000441AE"/>
    <w:rsid w:val="00053BB7"/>
    <w:rsid w:val="00056A7E"/>
    <w:rsid w:val="00060B2C"/>
    <w:rsid w:val="00061330"/>
    <w:rsid w:val="00067ECE"/>
    <w:rsid w:val="00070AC9"/>
    <w:rsid w:val="00075197"/>
    <w:rsid w:val="000801D4"/>
    <w:rsid w:val="0008356A"/>
    <w:rsid w:val="0009380B"/>
    <w:rsid w:val="00093EBC"/>
    <w:rsid w:val="0009743F"/>
    <w:rsid w:val="000A0B19"/>
    <w:rsid w:val="000A32ED"/>
    <w:rsid w:val="000B2077"/>
    <w:rsid w:val="000B2E3C"/>
    <w:rsid w:val="000C31F4"/>
    <w:rsid w:val="000C40E3"/>
    <w:rsid w:val="000C4CF9"/>
    <w:rsid w:val="000D2209"/>
    <w:rsid w:val="000D785B"/>
    <w:rsid w:val="000E0FAE"/>
    <w:rsid w:val="000E4203"/>
    <w:rsid w:val="000E6514"/>
    <w:rsid w:val="000F021C"/>
    <w:rsid w:val="000F3243"/>
    <w:rsid w:val="000F654A"/>
    <w:rsid w:val="0010388C"/>
    <w:rsid w:val="00133D50"/>
    <w:rsid w:val="001344CC"/>
    <w:rsid w:val="00137B6D"/>
    <w:rsid w:val="00141E55"/>
    <w:rsid w:val="00143C6C"/>
    <w:rsid w:val="0014767B"/>
    <w:rsid w:val="001535DE"/>
    <w:rsid w:val="00167112"/>
    <w:rsid w:val="001729B6"/>
    <w:rsid w:val="00175095"/>
    <w:rsid w:val="00181EBD"/>
    <w:rsid w:val="0018326C"/>
    <w:rsid w:val="00183359"/>
    <w:rsid w:val="00187B59"/>
    <w:rsid w:val="00187DEC"/>
    <w:rsid w:val="00193205"/>
    <w:rsid w:val="0019583D"/>
    <w:rsid w:val="001A088F"/>
    <w:rsid w:val="001A4D97"/>
    <w:rsid w:val="001B20A2"/>
    <w:rsid w:val="001B257B"/>
    <w:rsid w:val="001B639D"/>
    <w:rsid w:val="001C392C"/>
    <w:rsid w:val="001C58FA"/>
    <w:rsid w:val="001D057F"/>
    <w:rsid w:val="001D11C5"/>
    <w:rsid w:val="001D4176"/>
    <w:rsid w:val="001D7120"/>
    <w:rsid w:val="001D786B"/>
    <w:rsid w:val="001D7E30"/>
    <w:rsid w:val="001E0359"/>
    <w:rsid w:val="001E1889"/>
    <w:rsid w:val="001E327A"/>
    <w:rsid w:val="001E62B7"/>
    <w:rsid w:val="001E69D4"/>
    <w:rsid w:val="001F4F3A"/>
    <w:rsid w:val="00224688"/>
    <w:rsid w:val="00224BA7"/>
    <w:rsid w:val="00225196"/>
    <w:rsid w:val="00226213"/>
    <w:rsid w:val="00227F89"/>
    <w:rsid w:val="0023278B"/>
    <w:rsid w:val="00237C7B"/>
    <w:rsid w:val="0024168F"/>
    <w:rsid w:val="0024364E"/>
    <w:rsid w:val="00247873"/>
    <w:rsid w:val="00263B8C"/>
    <w:rsid w:val="00265714"/>
    <w:rsid w:val="00267C3B"/>
    <w:rsid w:val="00271ECC"/>
    <w:rsid w:val="0028620A"/>
    <w:rsid w:val="002872EB"/>
    <w:rsid w:val="00295AA2"/>
    <w:rsid w:val="002A42D0"/>
    <w:rsid w:val="002B0F1E"/>
    <w:rsid w:val="002C0FDA"/>
    <w:rsid w:val="002C451F"/>
    <w:rsid w:val="002C79FF"/>
    <w:rsid w:val="002C7ECB"/>
    <w:rsid w:val="002D0542"/>
    <w:rsid w:val="002D3BA5"/>
    <w:rsid w:val="002E55AB"/>
    <w:rsid w:val="002E5D10"/>
    <w:rsid w:val="002F1C45"/>
    <w:rsid w:val="002F4176"/>
    <w:rsid w:val="002F4369"/>
    <w:rsid w:val="00302FF1"/>
    <w:rsid w:val="003047D4"/>
    <w:rsid w:val="00314307"/>
    <w:rsid w:val="0031573B"/>
    <w:rsid w:val="00315DC3"/>
    <w:rsid w:val="00320A96"/>
    <w:rsid w:val="00327F92"/>
    <w:rsid w:val="00331D18"/>
    <w:rsid w:val="003329E1"/>
    <w:rsid w:val="00332F7A"/>
    <w:rsid w:val="00333973"/>
    <w:rsid w:val="003373A9"/>
    <w:rsid w:val="00337CA1"/>
    <w:rsid w:val="00342BBC"/>
    <w:rsid w:val="00344389"/>
    <w:rsid w:val="003472A9"/>
    <w:rsid w:val="00355BA4"/>
    <w:rsid w:val="00355BFD"/>
    <w:rsid w:val="00365E1B"/>
    <w:rsid w:val="003803C0"/>
    <w:rsid w:val="00382A66"/>
    <w:rsid w:val="0039324E"/>
    <w:rsid w:val="003A2CCC"/>
    <w:rsid w:val="003B32C2"/>
    <w:rsid w:val="003B468F"/>
    <w:rsid w:val="003B4FE6"/>
    <w:rsid w:val="003C3310"/>
    <w:rsid w:val="003C70BE"/>
    <w:rsid w:val="003D2235"/>
    <w:rsid w:val="003D29F7"/>
    <w:rsid w:val="003D3DF0"/>
    <w:rsid w:val="003D473F"/>
    <w:rsid w:val="003F3B88"/>
    <w:rsid w:val="003F3F99"/>
    <w:rsid w:val="004008A9"/>
    <w:rsid w:val="0040191C"/>
    <w:rsid w:val="0040364A"/>
    <w:rsid w:val="00407785"/>
    <w:rsid w:val="00430D8C"/>
    <w:rsid w:val="004311B7"/>
    <w:rsid w:val="00433DAA"/>
    <w:rsid w:val="00436638"/>
    <w:rsid w:val="00440CA0"/>
    <w:rsid w:val="0044284F"/>
    <w:rsid w:val="00446654"/>
    <w:rsid w:val="00454A4C"/>
    <w:rsid w:val="0045779A"/>
    <w:rsid w:val="0046386E"/>
    <w:rsid w:val="00463ABD"/>
    <w:rsid w:val="0046542D"/>
    <w:rsid w:val="004704E5"/>
    <w:rsid w:val="00473112"/>
    <w:rsid w:val="00474053"/>
    <w:rsid w:val="00475640"/>
    <w:rsid w:val="0048700A"/>
    <w:rsid w:val="00490492"/>
    <w:rsid w:val="004927EB"/>
    <w:rsid w:val="0049383B"/>
    <w:rsid w:val="00495762"/>
    <w:rsid w:val="00497F95"/>
    <w:rsid w:val="004A27F5"/>
    <w:rsid w:val="004B02DB"/>
    <w:rsid w:val="004B0CBC"/>
    <w:rsid w:val="004B4491"/>
    <w:rsid w:val="004C6AA9"/>
    <w:rsid w:val="004D1A2C"/>
    <w:rsid w:val="004D33FC"/>
    <w:rsid w:val="004D7172"/>
    <w:rsid w:val="004E059E"/>
    <w:rsid w:val="004E08D2"/>
    <w:rsid w:val="004E2A5F"/>
    <w:rsid w:val="004E4D48"/>
    <w:rsid w:val="004E55C6"/>
    <w:rsid w:val="004E68F3"/>
    <w:rsid w:val="004F1BCD"/>
    <w:rsid w:val="004F2A5E"/>
    <w:rsid w:val="004F5F1C"/>
    <w:rsid w:val="00501A61"/>
    <w:rsid w:val="00501C88"/>
    <w:rsid w:val="00503DDB"/>
    <w:rsid w:val="00506CF1"/>
    <w:rsid w:val="005152F7"/>
    <w:rsid w:val="00521579"/>
    <w:rsid w:val="00522FAE"/>
    <w:rsid w:val="00524C7D"/>
    <w:rsid w:val="005259B0"/>
    <w:rsid w:val="005268BF"/>
    <w:rsid w:val="00527500"/>
    <w:rsid w:val="00527B0F"/>
    <w:rsid w:val="00550C20"/>
    <w:rsid w:val="00553B68"/>
    <w:rsid w:val="0056134E"/>
    <w:rsid w:val="0056390F"/>
    <w:rsid w:val="00563D65"/>
    <w:rsid w:val="005667FC"/>
    <w:rsid w:val="005668A9"/>
    <w:rsid w:val="0057016A"/>
    <w:rsid w:val="00572380"/>
    <w:rsid w:val="005739C0"/>
    <w:rsid w:val="00576BBA"/>
    <w:rsid w:val="005814D1"/>
    <w:rsid w:val="00583BEB"/>
    <w:rsid w:val="00593789"/>
    <w:rsid w:val="005946E1"/>
    <w:rsid w:val="005958A6"/>
    <w:rsid w:val="00595E37"/>
    <w:rsid w:val="00597B7D"/>
    <w:rsid w:val="005A4935"/>
    <w:rsid w:val="005B236F"/>
    <w:rsid w:val="005B3BEA"/>
    <w:rsid w:val="005B7695"/>
    <w:rsid w:val="005B7C4B"/>
    <w:rsid w:val="005C217F"/>
    <w:rsid w:val="005C256B"/>
    <w:rsid w:val="005C4201"/>
    <w:rsid w:val="005D02C9"/>
    <w:rsid w:val="005D6F31"/>
    <w:rsid w:val="005E1F79"/>
    <w:rsid w:val="005E4DD7"/>
    <w:rsid w:val="005E5BF9"/>
    <w:rsid w:val="005E6358"/>
    <w:rsid w:val="005E76D3"/>
    <w:rsid w:val="005F6031"/>
    <w:rsid w:val="00601091"/>
    <w:rsid w:val="006073A3"/>
    <w:rsid w:val="006125B1"/>
    <w:rsid w:val="00613999"/>
    <w:rsid w:val="00613E0D"/>
    <w:rsid w:val="00616595"/>
    <w:rsid w:val="0062662A"/>
    <w:rsid w:val="00630077"/>
    <w:rsid w:val="00630AC2"/>
    <w:rsid w:val="00632300"/>
    <w:rsid w:val="00650E96"/>
    <w:rsid w:val="00655DFC"/>
    <w:rsid w:val="00656178"/>
    <w:rsid w:val="00657854"/>
    <w:rsid w:val="00657D13"/>
    <w:rsid w:val="00661139"/>
    <w:rsid w:val="00663E58"/>
    <w:rsid w:val="006643DD"/>
    <w:rsid w:val="00672048"/>
    <w:rsid w:val="006722D6"/>
    <w:rsid w:val="00673F9B"/>
    <w:rsid w:val="0068044F"/>
    <w:rsid w:val="00682915"/>
    <w:rsid w:val="00684167"/>
    <w:rsid w:val="0068460C"/>
    <w:rsid w:val="0068525E"/>
    <w:rsid w:val="006859B4"/>
    <w:rsid w:val="00687878"/>
    <w:rsid w:val="00692EB3"/>
    <w:rsid w:val="006951B1"/>
    <w:rsid w:val="00697FE6"/>
    <w:rsid w:val="006A0F5B"/>
    <w:rsid w:val="006A545D"/>
    <w:rsid w:val="006A5782"/>
    <w:rsid w:val="006C2EE7"/>
    <w:rsid w:val="006C7B2D"/>
    <w:rsid w:val="006E1982"/>
    <w:rsid w:val="006E6F74"/>
    <w:rsid w:val="006F4BD0"/>
    <w:rsid w:val="006F6452"/>
    <w:rsid w:val="006F724F"/>
    <w:rsid w:val="00700385"/>
    <w:rsid w:val="00701AAC"/>
    <w:rsid w:val="007120CA"/>
    <w:rsid w:val="007170F9"/>
    <w:rsid w:val="00721483"/>
    <w:rsid w:val="00726F25"/>
    <w:rsid w:val="0073717E"/>
    <w:rsid w:val="00737DE2"/>
    <w:rsid w:val="00741E50"/>
    <w:rsid w:val="00744731"/>
    <w:rsid w:val="00744827"/>
    <w:rsid w:val="00744D60"/>
    <w:rsid w:val="00750984"/>
    <w:rsid w:val="00753088"/>
    <w:rsid w:val="00753CD6"/>
    <w:rsid w:val="007577DB"/>
    <w:rsid w:val="007629DC"/>
    <w:rsid w:val="00762C59"/>
    <w:rsid w:val="00762E6C"/>
    <w:rsid w:val="00766076"/>
    <w:rsid w:val="00766657"/>
    <w:rsid w:val="00766814"/>
    <w:rsid w:val="0077025F"/>
    <w:rsid w:val="007706BD"/>
    <w:rsid w:val="00772019"/>
    <w:rsid w:val="007728C6"/>
    <w:rsid w:val="0077618A"/>
    <w:rsid w:val="00777545"/>
    <w:rsid w:val="007836A0"/>
    <w:rsid w:val="007A0BD0"/>
    <w:rsid w:val="007B2737"/>
    <w:rsid w:val="007C1098"/>
    <w:rsid w:val="007C2078"/>
    <w:rsid w:val="007C4DCF"/>
    <w:rsid w:val="007D05E2"/>
    <w:rsid w:val="007D600E"/>
    <w:rsid w:val="007D7913"/>
    <w:rsid w:val="007E051F"/>
    <w:rsid w:val="007E4B22"/>
    <w:rsid w:val="007E5EFF"/>
    <w:rsid w:val="007E7416"/>
    <w:rsid w:val="008046E4"/>
    <w:rsid w:val="008067AF"/>
    <w:rsid w:val="00815453"/>
    <w:rsid w:val="00817659"/>
    <w:rsid w:val="00821675"/>
    <w:rsid w:val="00826B1E"/>
    <w:rsid w:val="008337C4"/>
    <w:rsid w:val="0083575D"/>
    <w:rsid w:val="008378A2"/>
    <w:rsid w:val="00842D24"/>
    <w:rsid w:val="008433E5"/>
    <w:rsid w:val="00847CFC"/>
    <w:rsid w:val="0085586F"/>
    <w:rsid w:val="00855FE7"/>
    <w:rsid w:val="00856D73"/>
    <w:rsid w:val="008577C2"/>
    <w:rsid w:val="008636D0"/>
    <w:rsid w:val="00864F7D"/>
    <w:rsid w:val="008718EE"/>
    <w:rsid w:val="008726E9"/>
    <w:rsid w:val="0087291D"/>
    <w:rsid w:val="00875C29"/>
    <w:rsid w:val="008762B9"/>
    <w:rsid w:val="008762BC"/>
    <w:rsid w:val="00877412"/>
    <w:rsid w:val="00882BA9"/>
    <w:rsid w:val="00882F52"/>
    <w:rsid w:val="008955DB"/>
    <w:rsid w:val="00895814"/>
    <w:rsid w:val="008A00C0"/>
    <w:rsid w:val="008A13FB"/>
    <w:rsid w:val="008A38FE"/>
    <w:rsid w:val="008A7BA5"/>
    <w:rsid w:val="008B0983"/>
    <w:rsid w:val="008B4477"/>
    <w:rsid w:val="008B72EB"/>
    <w:rsid w:val="008C0DE7"/>
    <w:rsid w:val="008C5289"/>
    <w:rsid w:val="008D084C"/>
    <w:rsid w:val="008D20D2"/>
    <w:rsid w:val="008D4284"/>
    <w:rsid w:val="008E354D"/>
    <w:rsid w:val="008E646C"/>
    <w:rsid w:val="008E7344"/>
    <w:rsid w:val="008E7A9F"/>
    <w:rsid w:val="008E7BD0"/>
    <w:rsid w:val="008F303C"/>
    <w:rsid w:val="008F4C1D"/>
    <w:rsid w:val="009002B6"/>
    <w:rsid w:val="00900734"/>
    <w:rsid w:val="0090085C"/>
    <w:rsid w:val="0090375E"/>
    <w:rsid w:val="0091019B"/>
    <w:rsid w:val="009136ED"/>
    <w:rsid w:val="00922D75"/>
    <w:rsid w:val="00926E23"/>
    <w:rsid w:val="0092718D"/>
    <w:rsid w:val="009329AD"/>
    <w:rsid w:val="00934E96"/>
    <w:rsid w:val="009354BB"/>
    <w:rsid w:val="009377B4"/>
    <w:rsid w:val="0094269E"/>
    <w:rsid w:val="00943137"/>
    <w:rsid w:val="00943D9C"/>
    <w:rsid w:val="009457F3"/>
    <w:rsid w:val="0095212B"/>
    <w:rsid w:val="0095386C"/>
    <w:rsid w:val="009541D9"/>
    <w:rsid w:val="009544B1"/>
    <w:rsid w:val="0096109A"/>
    <w:rsid w:val="00962D5A"/>
    <w:rsid w:val="00970E03"/>
    <w:rsid w:val="00971CD4"/>
    <w:rsid w:val="00972AD5"/>
    <w:rsid w:val="00972B47"/>
    <w:rsid w:val="00972D82"/>
    <w:rsid w:val="00973A47"/>
    <w:rsid w:val="00975844"/>
    <w:rsid w:val="00982436"/>
    <w:rsid w:val="00991A14"/>
    <w:rsid w:val="0099452F"/>
    <w:rsid w:val="009A12B7"/>
    <w:rsid w:val="009A285C"/>
    <w:rsid w:val="009A417C"/>
    <w:rsid w:val="009B5215"/>
    <w:rsid w:val="009C585D"/>
    <w:rsid w:val="009C7441"/>
    <w:rsid w:val="009D06FF"/>
    <w:rsid w:val="009D32A8"/>
    <w:rsid w:val="009D4F61"/>
    <w:rsid w:val="009D5A4A"/>
    <w:rsid w:val="009E05F0"/>
    <w:rsid w:val="009E201E"/>
    <w:rsid w:val="009E2EEB"/>
    <w:rsid w:val="009F3CD1"/>
    <w:rsid w:val="009F5B0C"/>
    <w:rsid w:val="009F7B16"/>
    <w:rsid w:val="00A0380D"/>
    <w:rsid w:val="00A03BED"/>
    <w:rsid w:val="00A05087"/>
    <w:rsid w:val="00A05BCA"/>
    <w:rsid w:val="00A11C19"/>
    <w:rsid w:val="00A22049"/>
    <w:rsid w:val="00A25F5F"/>
    <w:rsid w:val="00A337D9"/>
    <w:rsid w:val="00A33CDC"/>
    <w:rsid w:val="00A34198"/>
    <w:rsid w:val="00A346B0"/>
    <w:rsid w:val="00A41110"/>
    <w:rsid w:val="00A4181D"/>
    <w:rsid w:val="00A42351"/>
    <w:rsid w:val="00A42A76"/>
    <w:rsid w:val="00A45617"/>
    <w:rsid w:val="00A5094E"/>
    <w:rsid w:val="00A55A0A"/>
    <w:rsid w:val="00A63A39"/>
    <w:rsid w:val="00A74C01"/>
    <w:rsid w:val="00A83487"/>
    <w:rsid w:val="00A8547F"/>
    <w:rsid w:val="00A9789A"/>
    <w:rsid w:val="00AA02EA"/>
    <w:rsid w:val="00AA0F28"/>
    <w:rsid w:val="00AA6E6E"/>
    <w:rsid w:val="00AB2426"/>
    <w:rsid w:val="00AB2B92"/>
    <w:rsid w:val="00AB4BDF"/>
    <w:rsid w:val="00AB7AF5"/>
    <w:rsid w:val="00AC0FAC"/>
    <w:rsid w:val="00AD238F"/>
    <w:rsid w:val="00AD2441"/>
    <w:rsid w:val="00AD265C"/>
    <w:rsid w:val="00AD6992"/>
    <w:rsid w:val="00AD6AD2"/>
    <w:rsid w:val="00AE1005"/>
    <w:rsid w:val="00AE26E3"/>
    <w:rsid w:val="00AE417D"/>
    <w:rsid w:val="00AE4C0C"/>
    <w:rsid w:val="00AF1C34"/>
    <w:rsid w:val="00AF2797"/>
    <w:rsid w:val="00AF2E99"/>
    <w:rsid w:val="00AF34AE"/>
    <w:rsid w:val="00AF552D"/>
    <w:rsid w:val="00AF6A6B"/>
    <w:rsid w:val="00B063E3"/>
    <w:rsid w:val="00B30364"/>
    <w:rsid w:val="00B304CC"/>
    <w:rsid w:val="00B33E8D"/>
    <w:rsid w:val="00B410BC"/>
    <w:rsid w:val="00B410F3"/>
    <w:rsid w:val="00B43EA9"/>
    <w:rsid w:val="00B4650E"/>
    <w:rsid w:val="00B516D7"/>
    <w:rsid w:val="00B5549E"/>
    <w:rsid w:val="00B566D0"/>
    <w:rsid w:val="00B60A8E"/>
    <w:rsid w:val="00B6206B"/>
    <w:rsid w:val="00B64312"/>
    <w:rsid w:val="00B66C37"/>
    <w:rsid w:val="00B72B61"/>
    <w:rsid w:val="00B73556"/>
    <w:rsid w:val="00B84726"/>
    <w:rsid w:val="00B90AF1"/>
    <w:rsid w:val="00B92567"/>
    <w:rsid w:val="00B92FA4"/>
    <w:rsid w:val="00B94545"/>
    <w:rsid w:val="00B95E7A"/>
    <w:rsid w:val="00BA0250"/>
    <w:rsid w:val="00BA1064"/>
    <w:rsid w:val="00BA12EF"/>
    <w:rsid w:val="00BA6B4C"/>
    <w:rsid w:val="00BB5E87"/>
    <w:rsid w:val="00BB6F62"/>
    <w:rsid w:val="00BC54A5"/>
    <w:rsid w:val="00BD6123"/>
    <w:rsid w:val="00BE02E3"/>
    <w:rsid w:val="00BE2C31"/>
    <w:rsid w:val="00BF24A8"/>
    <w:rsid w:val="00BF3232"/>
    <w:rsid w:val="00C02C44"/>
    <w:rsid w:val="00C030D8"/>
    <w:rsid w:val="00C03DB4"/>
    <w:rsid w:val="00C12318"/>
    <w:rsid w:val="00C1503B"/>
    <w:rsid w:val="00C15586"/>
    <w:rsid w:val="00C15587"/>
    <w:rsid w:val="00C16DC6"/>
    <w:rsid w:val="00C222F5"/>
    <w:rsid w:val="00C22317"/>
    <w:rsid w:val="00C23154"/>
    <w:rsid w:val="00C2460D"/>
    <w:rsid w:val="00C32ADB"/>
    <w:rsid w:val="00C33797"/>
    <w:rsid w:val="00C41619"/>
    <w:rsid w:val="00C4322E"/>
    <w:rsid w:val="00C51DDD"/>
    <w:rsid w:val="00C534FD"/>
    <w:rsid w:val="00C56B60"/>
    <w:rsid w:val="00C62421"/>
    <w:rsid w:val="00C6336B"/>
    <w:rsid w:val="00C649BD"/>
    <w:rsid w:val="00C64E6A"/>
    <w:rsid w:val="00C7414D"/>
    <w:rsid w:val="00C75307"/>
    <w:rsid w:val="00C76C78"/>
    <w:rsid w:val="00C838B6"/>
    <w:rsid w:val="00C84246"/>
    <w:rsid w:val="00C92988"/>
    <w:rsid w:val="00C932DE"/>
    <w:rsid w:val="00C93B12"/>
    <w:rsid w:val="00C948F6"/>
    <w:rsid w:val="00CA4218"/>
    <w:rsid w:val="00CC03E4"/>
    <w:rsid w:val="00CC1311"/>
    <w:rsid w:val="00CC1C1A"/>
    <w:rsid w:val="00CC53A3"/>
    <w:rsid w:val="00CE1662"/>
    <w:rsid w:val="00CE1E00"/>
    <w:rsid w:val="00CE28D1"/>
    <w:rsid w:val="00CF19BA"/>
    <w:rsid w:val="00CF1D1E"/>
    <w:rsid w:val="00CF44C8"/>
    <w:rsid w:val="00CF5252"/>
    <w:rsid w:val="00CF58E6"/>
    <w:rsid w:val="00CF6AC4"/>
    <w:rsid w:val="00D03504"/>
    <w:rsid w:val="00D103FC"/>
    <w:rsid w:val="00D1267F"/>
    <w:rsid w:val="00D21647"/>
    <w:rsid w:val="00D269E0"/>
    <w:rsid w:val="00D27323"/>
    <w:rsid w:val="00D3141E"/>
    <w:rsid w:val="00D32840"/>
    <w:rsid w:val="00D32998"/>
    <w:rsid w:val="00D36E06"/>
    <w:rsid w:val="00D37471"/>
    <w:rsid w:val="00D42420"/>
    <w:rsid w:val="00D444ED"/>
    <w:rsid w:val="00D52339"/>
    <w:rsid w:val="00D55AE2"/>
    <w:rsid w:val="00D61473"/>
    <w:rsid w:val="00D61886"/>
    <w:rsid w:val="00D731B8"/>
    <w:rsid w:val="00D77655"/>
    <w:rsid w:val="00D81F51"/>
    <w:rsid w:val="00D85D8D"/>
    <w:rsid w:val="00D8781D"/>
    <w:rsid w:val="00D87B84"/>
    <w:rsid w:val="00D94538"/>
    <w:rsid w:val="00D95DB9"/>
    <w:rsid w:val="00DA32FE"/>
    <w:rsid w:val="00DA4B2A"/>
    <w:rsid w:val="00DA63FB"/>
    <w:rsid w:val="00DB0002"/>
    <w:rsid w:val="00DB0E22"/>
    <w:rsid w:val="00DB2747"/>
    <w:rsid w:val="00DB3ADB"/>
    <w:rsid w:val="00DE503F"/>
    <w:rsid w:val="00DF1EE9"/>
    <w:rsid w:val="00E03CCA"/>
    <w:rsid w:val="00E07292"/>
    <w:rsid w:val="00E22D2D"/>
    <w:rsid w:val="00E34ED4"/>
    <w:rsid w:val="00E353F9"/>
    <w:rsid w:val="00E37CAE"/>
    <w:rsid w:val="00E37D8E"/>
    <w:rsid w:val="00E41B9E"/>
    <w:rsid w:val="00E514C0"/>
    <w:rsid w:val="00E54502"/>
    <w:rsid w:val="00E60728"/>
    <w:rsid w:val="00E6373E"/>
    <w:rsid w:val="00E66F42"/>
    <w:rsid w:val="00E74E19"/>
    <w:rsid w:val="00E765A6"/>
    <w:rsid w:val="00E76AA5"/>
    <w:rsid w:val="00E77E1D"/>
    <w:rsid w:val="00E81271"/>
    <w:rsid w:val="00E878C4"/>
    <w:rsid w:val="00E946D8"/>
    <w:rsid w:val="00EA106F"/>
    <w:rsid w:val="00EA2AEE"/>
    <w:rsid w:val="00EA2DB8"/>
    <w:rsid w:val="00EA60FF"/>
    <w:rsid w:val="00EA6681"/>
    <w:rsid w:val="00EB2CF1"/>
    <w:rsid w:val="00EB3211"/>
    <w:rsid w:val="00EB436F"/>
    <w:rsid w:val="00EC26C0"/>
    <w:rsid w:val="00EC56B0"/>
    <w:rsid w:val="00ED4676"/>
    <w:rsid w:val="00ED6E03"/>
    <w:rsid w:val="00ED7BAD"/>
    <w:rsid w:val="00EE0F2A"/>
    <w:rsid w:val="00EE133D"/>
    <w:rsid w:val="00EE1915"/>
    <w:rsid w:val="00EE1D9E"/>
    <w:rsid w:val="00EE5F98"/>
    <w:rsid w:val="00EE6653"/>
    <w:rsid w:val="00EE6C41"/>
    <w:rsid w:val="00EF1DD1"/>
    <w:rsid w:val="00EF7D4D"/>
    <w:rsid w:val="00F01498"/>
    <w:rsid w:val="00F05486"/>
    <w:rsid w:val="00F0710C"/>
    <w:rsid w:val="00F1152A"/>
    <w:rsid w:val="00F21D00"/>
    <w:rsid w:val="00F220DB"/>
    <w:rsid w:val="00F227CA"/>
    <w:rsid w:val="00F240AF"/>
    <w:rsid w:val="00F24F84"/>
    <w:rsid w:val="00F27FFE"/>
    <w:rsid w:val="00F3087E"/>
    <w:rsid w:val="00F44029"/>
    <w:rsid w:val="00F460D5"/>
    <w:rsid w:val="00F631C7"/>
    <w:rsid w:val="00F72C30"/>
    <w:rsid w:val="00F74AC8"/>
    <w:rsid w:val="00F758DF"/>
    <w:rsid w:val="00F816B9"/>
    <w:rsid w:val="00F83E77"/>
    <w:rsid w:val="00F90EF9"/>
    <w:rsid w:val="00FA7CAD"/>
    <w:rsid w:val="00FB59D8"/>
    <w:rsid w:val="00FC0F48"/>
    <w:rsid w:val="00FC49E2"/>
    <w:rsid w:val="00FC5C1C"/>
    <w:rsid w:val="00FE43BB"/>
    <w:rsid w:val="00FF00A9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1EE6D2"/>
  <w15:docId w15:val="{AB6ADCB7-04CF-4EB8-A698-D6F6158D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napToGrid w:val="0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rFonts w:ascii="Tahoma" w:hAnsi="Tahoma"/>
      <w:sz w:val="4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/>
      <w:i/>
    </w:rPr>
  </w:style>
  <w:style w:type="paragraph" w:styleId="Titolo5">
    <w:name w:val="heading 5"/>
    <w:basedOn w:val="Normale"/>
    <w:next w:val="Normale"/>
    <w:qFormat/>
    <w:pPr>
      <w:keepNext/>
      <w:ind w:left="3540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07"/>
      <w:jc w:val="center"/>
      <w:outlineLvl w:val="6"/>
    </w:pPr>
    <w:rPr>
      <w:rFonts w:ascii="Arial" w:hAnsi="Arial"/>
      <w:sz w:val="28"/>
    </w:rPr>
  </w:style>
  <w:style w:type="paragraph" w:styleId="Titolo8">
    <w:name w:val="heading 8"/>
    <w:basedOn w:val="Normale"/>
    <w:next w:val="Normale"/>
    <w:qFormat/>
    <w:pPr>
      <w:keepNext/>
      <w:ind w:firstLine="567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ind w:left="567" w:right="567" w:firstLine="709"/>
      <w:jc w:val="both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ind w:firstLine="708"/>
    </w:pPr>
    <w:rPr>
      <w:rFonts w:ascii="Tahoma" w:hAnsi="Tahoma"/>
      <w:i/>
      <w:sz w:val="32"/>
    </w:rPr>
  </w:style>
  <w:style w:type="paragraph" w:styleId="Corpotesto">
    <w:name w:val="Body Text"/>
    <w:basedOn w:val="Normale"/>
    <w:pPr>
      <w:jc w:val="both"/>
    </w:pPr>
    <w:rPr>
      <w:rFonts w:ascii="Tahoma" w:hAnsi="Tahoma"/>
      <w:sz w:val="28"/>
    </w:rPr>
  </w:style>
  <w:style w:type="paragraph" w:styleId="Rientrocorpodeltesto">
    <w:name w:val="Body Text Indent"/>
    <w:basedOn w:val="Normale"/>
    <w:pPr>
      <w:jc w:val="center"/>
    </w:pPr>
    <w:rPr>
      <w:rFonts w:ascii="Tahoma" w:hAnsi="Tahoma"/>
      <w:sz w:val="40"/>
    </w:rPr>
  </w:style>
  <w:style w:type="paragraph" w:styleId="Testodelblocco">
    <w:name w:val="Block Text"/>
    <w:basedOn w:val="Normale"/>
    <w:pPr>
      <w:ind w:left="567" w:right="567" w:firstLine="709"/>
    </w:pPr>
    <w:rPr>
      <w:sz w:val="24"/>
    </w:rPr>
  </w:style>
  <w:style w:type="paragraph" w:styleId="Rientrocorpodeltesto2">
    <w:name w:val="Body Text Indent 2"/>
    <w:basedOn w:val="Normale"/>
    <w:pPr>
      <w:ind w:right="849" w:firstLine="709"/>
      <w:jc w:val="both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ind w:right="851"/>
      <w:jc w:val="both"/>
    </w:pPr>
    <w:rPr>
      <w:sz w:val="24"/>
    </w:rPr>
  </w:style>
  <w:style w:type="paragraph" w:styleId="Rientrocorpodeltesto3">
    <w:name w:val="Body Text Indent 3"/>
    <w:basedOn w:val="Normale"/>
    <w:pPr>
      <w:ind w:right="851" w:firstLine="709"/>
      <w:jc w:val="both"/>
    </w:pPr>
    <w:rPr>
      <w:sz w:val="24"/>
    </w:rPr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snapToGrid/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</w:pPr>
    <w:rPr>
      <w:b/>
      <w:sz w:val="56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napToGrid/>
      <w:sz w:val="24"/>
      <w:szCs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StarBats"/>
      <w:snapToGrid/>
    </w:rPr>
  </w:style>
  <w:style w:type="paragraph" w:customStyle="1" w:styleId="H1">
    <w:name w:val="H1"/>
    <w:basedOn w:val="Normale"/>
    <w:next w:val="Normale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H3">
    <w:name w:val="H3"/>
    <w:basedOn w:val="Normale"/>
    <w:next w:val="Normale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z w:val="24"/>
    </w:rPr>
  </w:style>
  <w:style w:type="paragraph" w:customStyle="1" w:styleId="Corpodeltesto21">
    <w:name w:val="Corpo del testo 21"/>
    <w:basedOn w:val="Normale"/>
    <w:pPr>
      <w:spacing w:before="360" w:line="360" w:lineRule="atLeast"/>
      <w:ind w:firstLine="567"/>
    </w:pPr>
    <w:rPr>
      <w:snapToGrid/>
      <w:sz w:val="28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customStyle="1" w:styleId="t1">
    <w:name w:val="t1"/>
    <w:basedOn w:val="Normale"/>
    <w:pPr>
      <w:widowControl w:val="0"/>
      <w:spacing w:line="240" w:lineRule="atLeast"/>
    </w:pPr>
    <w:rPr>
      <w:sz w:val="24"/>
    </w:rPr>
  </w:style>
  <w:style w:type="paragraph" w:customStyle="1" w:styleId="p4">
    <w:name w:val="p4"/>
    <w:basedOn w:val="Normale"/>
    <w:pPr>
      <w:widowControl w:val="0"/>
      <w:tabs>
        <w:tab w:val="left" w:pos="180"/>
        <w:tab w:val="left" w:pos="740"/>
      </w:tabs>
      <w:spacing w:line="300" w:lineRule="atLeast"/>
      <w:ind w:left="1296" w:firstLine="576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AA02EA"/>
    <w:rPr>
      <w:b/>
      <w:bCs/>
    </w:rPr>
  </w:style>
  <w:style w:type="table" w:styleId="Grigliatabella">
    <w:name w:val="Table Grid"/>
    <w:basedOn w:val="Tabellanormale"/>
    <w:rsid w:val="00D03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24364E"/>
  </w:style>
  <w:style w:type="character" w:styleId="Rimandonotaapidipagina">
    <w:name w:val="footnote reference"/>
    <w:uiPriority w:val="99"/>
    <w:semiHidden/>
    <w:rsid w:val="0024364E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C56B0"/>
    <w:rPr>
      <w:snapToGrid w:val="0"/>
    </w:rPr>
  </w:style>
  <w:style w:type="paragraph" w:styleId="Paragrafoelenco">
    <w:name w:val="List Paragraph"/>
    <w:basedOn w:val="Normale"/>
    <w:qFormat/>
    <w:rsid w:val="00EC56B0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customStyle="1" w:styleId="provvr01">
    <w:name w:val="provv_r01"/>
    <w:basedOn w:val="Normale"/>
    <w:rsid w:val="00EC56B0"/>
    <w:pPr>
      <w:spacing w:before="100" w:beforeAutospacing="1" w:after="45"/>
      <w:jc w:val="both"/>
    </w:pPr>
    <w:rPr>
      <w:snapToGrid/>
      <w:sz w:val="24"/>
      <w:szCs w:val="24"/>
    </w:rPr>
  </w:style>
  <w:style w:type="paragraph" w:customStyle="1" w:styleId="provvr21">
    <w:name w:val="provv_r21"/>
    <w:basedOn w:val="Normale"/>
    <w:rsid w:val="00EC56B0"/>
    <w:pPr>
      <w:spacing w:before="100" w:beforeAutospacing="1" w:after="45"/>
      <w:ind w:firstLine="600"/>
      <w:jc w:val="both"/>
    </w:pPr>
    <w:rPr>
      <w:snapToGrid/>
      <w:sz w:val="24"/>
      <w:szCs w:val="24"/>
    </w:rPr>
  </w:style>
  <w:style w:type="character" w:customStyle="1" w:styleId="Nessuno">
    <w:name w:val="Nessuno"/>
    <w:rsid w:val="00141E55"/>
    <w:rPr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141E55"/>
    <w:rPr>
      <w:sz w:val="28"/>
    </w:rPr>
  </w:style>
  <w:style w:type="character" w:customStyle="1" w:styleId="fontstyle0">
    <w:name w:val="fontstyle0"/>
    <w:basedOn w:val="Carpredefinitoparagrafo"/>
    <w:rsid w:val="00CE28D1"/>
  </w:style>
  <w:style w:type="character" w:customStyle="1" w:styleId="fontstyle2">
    <w:name w:val="fontstyle2"/>
    <w:basedOn w:val="Carpredefinitoparagrafo"/>
    <w:rsid w:val="00CE28D1"/>
  </w:style>
  <w:style w:type="paragraph" w:customStyle="1" w:styleId="home">
    <w:name w:val="home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taxonomy">
    <w:name w:val="taxonomy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post">
    <w:name w:val="post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inspecialitem">
    <w:name w:val="inspecial__item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author">
    <w:name w:val="author"/>
    <w:basedOn w:val="Carpredefinitoparagrafo"/>
    <w:rsid w:val="008D4284"/>
  </w:style>
  <w:style w:type="paragraph" w:customStyle="1" w:styleId="social-itemfb">
    <w:name w:val="social-item__fb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social-itemtw">
    <w:name w:val="social-item__tw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social-itemln">
    <w:name w:val="social-item__ln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summarytitle">
    <w:name w:val="summary__title"/>
    <w:basedOn w:val="Carpredefinitoparagrafo"/>
    <w:rsid w:val="008D4284"/>
  </w:style>
  <w:style w:type="paragraph" w:customStyle="1" w:styleId="first">
    <w:name w:val="first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last">
    <w:name w:val="last"/>
    <w:basedOn w:val="Normale"/>
    <w:rsid w:val="008D4284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menu-item">
    <w:name w:val="menu-item"/>
    <w:basedOn w:val="Normale"/>
    <w:rsid w:val="00315DC3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social-itemyoutube">
    <w:name w:val="social-item__youtube"/>
    <w:basedOn w:val="Normale"/>
    <w:rsid w:val="00315DC3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opener">
    <w:name w:val="opener"/>
    <w:basedOn w:val="Carpredefinitoparagrafo"/>
    <w:rsid w:val="00315DC3"/>
  </w:style>
  <w:style w:type="paragraph" w:customStyle="1" w:styleId="submenuitem">
    <w:name w:val="submenu__item"/>
    <w:basedOn w:val="Normale"/>
    <w:rsid w:val="00315DC3"/>
    <w:pPr>
      <w:spacing w:before="100" w:beforeAutospacing="1" w:after="100" w:afterAutospacing="1"/>
    </w:pPr>
    <w:rPr>
      <w:snapToGrid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315DC3"/>
    <w:pPr>
      <w:pBdr>
        <w:bottom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315DC3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315DC3"/>
    <w:pPr>
      <w:pBdr>
        <w:top w:val="single" w:sz="6" w:space="1" w:color="auto"/>
      </w:pBdr>
      <w:jc w:val="center"/>
    </w:pPr>
    <w:rPr>
      <w:rFonts w:ascii="Arial" w:hAnsi="Arial" w:cs="Arial"/>
      <w:snapToGrid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315DC3"/>
    <w:rPr>
      <w:rFonts w:ascii="Arial" w:hAnsi="Arial" w:cs="Arial"/>
      <w:vanish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9377B4"/>
    <w:rPr>
      <w:i/>
      <w:iCs/>
    </w:rPr>
  </w:style>
  <w:style w:type="paragraph" w:customStyle="1" w:styleId="tag">
    <w:name w:val="tag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read-later">
    <w:name w:val="read-later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stampa">
    <w:name w:val="stampa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pdf">
    <w:name w:val="pdf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abstract">
    <w:name w:val="abstract"/>
    <w:basedOn w:val="Normale"/>
    <w:rsid w:val="008A13FB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related-post--title">
    <w:name w:val="related-post--title"/>
    <w:basedOn w:val="Carpredefinitoparagrafo"/>
    <w:rsid w:val="006C2EE7"/>
  </w:style>
  <w:style w:type="character" w:customStyle="1" w:styleId="Titolo2Carattere">
    <w:name w:val="Titolo 2 Carattere"/>
    <w:basedOn w:val="Carpredefinitoparagrafo"/>
    <w:link w:val="Titolo2"/>
    <w:rsid w:val="004E059E"/>
    <w:rPr>
      <w:rFonts w:ascii="Tahoma" w:hAnsi="Tahoma"/>
      <w:snapToGrid w:val="0"/>
      <w:sz w:val="44"/>
    </w:rPr>
  </w:style>
  <w:style w:type="paragraph" w:customStyle="1" w:styleId="tbm-answer">
    <w:name w:val="tbm-answer"/>
    <w:basedOn w:val="Normale"/>
    <w:rsid w:val="0077618A"/>
    <w:pPr>
      <w:spacing w:before="100" w:beforeAutospacing="1" w:after="100" w:afterAutospacing="1"/>
    </w:pPr>
    <w:rPr>
      <w:snapToGrid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386E"/>
    <w:rPr>
      <w:color w:val="605E5C"/>
      <w:shd w:val="clear" w:color="auto" w:fill="E1DFDD"/>
    </w:rPr>
  </w:style>
  <w:style w:type="character" w:customStyle="1" w:styleId="icon">
    <w:name w:val="icon"/>
    <w:basedOn w:val="Carpredefinitoparagrafo"/>
    <w:rsid w:val="00563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5854">
          <w:marLeft w:val="0"/>
          <w:marRight w:val="0"/>
          <w:marTop w:val="360"/>
          <w:marBottom w:val="360"/>
          <w:divBdr>
            <w:top w:val="single" w:sz="6" w:space="18" w:color="ABC4D6"/>
            <w:left w:val="single" w:sz="6" w:space="18" w:color="ABC4D6"/>
            <w:bottom w:val="single" w:sz="6" w:space="18" w:color="ABC4D6"/>
            <w:right w:val="single" w:sz="6" w:space="18" w:color="ABC4D6"/>
          </w:divBdr>
        </w:div>
      </w:divsChild>
    </w:div>
    <w:div w:id="111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8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3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76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7795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7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9587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126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96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6476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173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592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9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0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58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9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81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7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736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9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06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9359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9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5245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  <w:div w:id="243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3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8281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594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3749">
          <w:marLeft w:val="0"/>
          <w:marRight w:val="0"/>
          <w:marTop w:val="0"/>
          <w:marBottom w:val="300"/>
          <w:divBdr>
            <w:top w:val="single" w:sz="12" w:space="0" w:color="003F74"/>
            <w:left w:val="single" w:sz="12" w:space="0" w:color="003F74"/>
            <w:bottom w:val="single" w:sz="12" w:space="0" w:color="003F74"/>
            <w:right w:val="single" w:sz="12" w:space="0" w:color="003F74"/>
          </w:divBdr>
        </w:div>
      </w:divsChild>
    </w:div>
    <w:div w:id="7458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74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9403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893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50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3703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998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9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4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72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604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64327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  <w:div w:id="1790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039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992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9980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6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9790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10952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933">
          <w:marLeft w:val="0"/>
          <w:marRight w:val="0"/>
          <w:marTop w:val="300"/>
          <w:marBottom w:val="300"/>
          <w:divBdr>
            <w:top w:val="single" w:sz="6" w:space="8" w:color="auto"/>
            <w:left w:val="none" w:sz="0" w:space="0" w:color="auto"/>
            <w:bottom w:val="single" w:sz="6" w:space="8" w:color="auto"/>
            <w:right w:val="none" w:sz="0" w:space="0" w:color="auto"/>
          </w:divBdr>
          <w:divsChild>
            <w:div w:id="4628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2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66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85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6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873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842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11923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93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74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6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11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3288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  <w:div w:id="17217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1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32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976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9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10439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4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3235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  <w:div w:id="386496300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5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95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8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5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782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5755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2646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2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5119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14062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7792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7653">
          <w:marLeft w:val="0"/>
          <w:marRight w:val="0"/>
          <w:marTop w:val="0"/>
          <w:marBottom w:val="50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7372">
              <w:marLeft w:val="0"/>
              <w:marRight w:val="0"/>
              <w:marTop w:val="0"/>
              <w:marBottom w:val="0"/>
              <w:divBdr>
                <w:top w:val="none" w:sz="0" w:space="6" w:color="auto"/>
                <w:left w:val="none" w:sz="0" w:space="0" w:color="auto"/>
                <w:bottom w:val="single" w:sz="6" w:space="6" w:color="auto"/>
                <w:right w:val="none" w:sz="0" w:space="0" w:color="auto"/>
              </w:divBdr>
              <w:divsChild>
                <w:div w:id="9996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1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877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223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9184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714239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9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6044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24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03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08356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332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1254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49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015768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8" w:color="auto"/>
                        <w:left w:val="none" w:sz="0" w:space="0" w:color="auto"/>
                        <w:bottom w:val="single" w:sz="6" w:space="8" w:color="auto"/>
                        <w:right w:val="none" w:sz="0" w:space="0" w:color="auto"/>
                      </w:divBdr>
                      <w:divsChild>
                        <w:div w:id="4317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5038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72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90643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83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545234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921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4233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single" w:sz="6" w:space="18" w:color="ABC4D6"/>
                            <w:left w:val="single" w:sz="6" w:space="18" w:color="ABC4D6"/>
                            <w:bottom w:val="single" w:sz="6" w:space="18" w:color="ABC4D6"/>
                            <w:right w:val="single" w:sz="6" w:space="18" w:color="ABC4D6"/>
                          </w:divBdr>
                        </w:div>
                        <w:div w:id="41675043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0" w:color="003F74"/>
                            <w:left w:val="single" w:sz="12" w:space="0" w:color="003F74"/>
                            <w:bottom w:val="single" w:sz="12" w:space="0" w:color="003F74"/>
                            <w:right w:val="single" w:sz="12" w:space="0" w:color="003F74"/>
                          </w:divBdr>
                        </w:div>
                        <w:div w:id="15222805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0" w:color="003F74"/>
                            <w:left w:val="single" w:sz="12" w:space="0" w:color="003F74"/>
                            <w:bottom w:val="single" w:sz="12" w:space="0" w:color="003F74"/>
                            <w:right w:val="single" w:sz="12" w:space="0" w:color="003F74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47351">
          <w:marLeft w:val="0"/>
          <w:marRight w:val="0"/>
          <w:marTop w:val="360"/>
          <w:marBottom w:val="360"/>
          <w:divBdr>
            <w:top w:val="single" w:sz="6" w:space="18" w:color="ABC4D6"/>
            <w:left w:val="single" w:sz="6" w:space="18" w:color="ABC4D6"/>
            <w:bottom w:val="single" w:sz="6" w:space="18" w:color="ABC4D6"/>
            <w:right w:val="single" w:sz="6" w:space="18" w:color="ABC4D6"/>
          </w:divBdr>
        </w:div>
      </w:divsChild>
    </w:div>
    <w:div w:id="15391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1539">
          <w:marLeft w:val="0"/>
          <w:marRight w:val="0"/>
          <w:marTop w:val="360"/>
          <w:marBottom w:val="360"/>
          <w:divBdr>
            <w:top w:val="single" w:sz="6" w:space="18" w:color="ABC4D6"/>
            <w:left w:val="single" w:sz="6" w:space="18" w:color="ABC4D6"/>
            <w:bottom w:val="single" w:sz="6" w:space="18" w:color="ABC4D6"/>
            <w:right w:val="single" w:sz="6" w:space="18" w:color="ABC4D6"/>
          </w:divBdr>
        </w:div>
        <w:div w:id="69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976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80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5063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727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10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22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875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49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8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9950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</w:divsChild>
        </w:div>
      </w:divsChild>
    </w:div>
    <w:div w:id="1704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38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67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133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9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6930">
              <w:marLeft w:val="0"/>
              <w:marRight w:val="0"/>
              <w:marTop w:val="360"/>
              <w:marBottom w:val="360"/>
              <w:divBdr>
                <w:top w:val="single" w:sz="6" w:space="18" w:color="ABC4D6"/>
                <w:left w:val="single" w:sz="6" w:space="18" w:color="ABC4D6"/>
                <w:bottom w:val="single" w:sz="6" w:space="18" w:color="ABC4D6"/>
                <w:right w:val="single" w:sz="6" w:space="18" w:color="ABC4D6"/>
              </w:divBdr>
            </w:div>
            <w:div w:id="767115998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90515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2973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199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8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3588">
                  <w:marLeft w:val="0"/>
                  <w:marRight w:val="0"/>
                  <w:marTop w:val="45"/>
                  <w:marBottom w:val="0"/>
                  <w:divBdr>
                    <w:top w:val="single" w:sz="6" w:space="11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34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3234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27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878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55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8727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8259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588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1165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287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991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8534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3192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4205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22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70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1702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7633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04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063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805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963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008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2330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281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5407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1291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0886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078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451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824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5052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84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0455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7937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2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863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76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9032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211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8362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112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76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9328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4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25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9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0091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17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6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373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3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255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572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776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8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5636">
          <w:marLeft w:val="0"/>
          <w:marRight w:val="0"/>
          <w:marTop w:val="360"/>
          <w:marBottom w:val="360"/>
          <w:divBdr>
            <w:top w:val="single" w:sz="6" w:space="18" w:color="ABC4D6"/>
            <w:left w:val="single" w:sz="6" w:space="18" w:color="ABC4D6"/>
            <w:bottom w:val="single" w:sz="6" w:space="18" w:color="ABC4D6"/>
            <w:right w:val="single" w:sz="6" w:space="18" w:color="ABC4D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p.it/varata-dal-parlamento-la-legge-di-bilancio-per-il-2023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ensionati.flp.it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hyperlink" Target="mailto:pensionati@flp.it" TargetMode="External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27F61-BDBE-4314-9340-9730EACF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7575</CharactersWithSpaces>
  <SharedDoc>false</SharedDoc>
  <HLinks>
    <vt:vector size="12" baseType="variant">
      <vt:variant>
        <vt:i4>2359327</vt:i4>
      </vt:variant>
      <vt:variant>
        <vt:i4>12</vt:i4>
      </vt:variant>
      <vt:variant>
        <vt:i4>0</vt:i4>
      </vt:variant>
      <vt:variant>
        <vt:i4>5</vt:i4>
      </vt:variant>
      <vt:variant>
        <vt:lpwstr>mailto:flpposta@SoftHome.net</vt:lpwstr>
      </vt:variant>
      <vt:variant>
        <vt:lpwstr/>
      </vt:variant>
      <vt:variant>
        <vt:i4>8061030</vt:i4>
      </vt:variant>
      <vt:variant>
        <vt:i4>9</vt:i4>
      </vt:variant>
      <vt:variant>
        <vt:i4>0</vt:i4>
      </vt:variant>
      <vt:variant>
        <vt:i4>5</vt:i4>
      </vt:variant>
      <vt:variant>
        <vt:lpwstr>http://www.flp.it/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NAPOLI</dc:creator>
  <cp:lastModifiedBy>Giuseppe De Sabato</cp:lastModifiedBy>
  <cp:revision>2</cp:revision>
  <cp:lastPrinted>2023-01-18T10:25:00Z</cp:lastPrinted>
  <dcterms:created xsi:type="dcterms:W3CDTF">2023-02-01T10:42:00Z</dcterms:created>
  <dcterms:modified xsi:type="dcterms:W3CDTF">2023-02-01T10:42:00Z</dcterms:modified>
</cp:coreProperties>
</file>