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13182" w14:textId="1E57BC86" w:rsidR="00793354" w:rsidRPr="00E8078E" w:rsidRDefault="000A079B" w:rsidP="00793354">
      <w:pPr>
        <w:pStyle w:val="Titolo3"/>
        <w:ind w:right="227"/>
        <w:rPr>
          <w:rFonts w:ascii="Trebuchet MS" w:hAnsi="Trebuchet MS" w:cs="Arial"/>
          <w:szCs w:val="24"/>
        </w:rPr>
      </w:pPr>
      <w:r>
        <w:rPr>
          <w:rFonts w:ascii="Trebuchet MS" w:hAnsi="Trebuchet MS" w:cs="Arial"/>
          <w:szCs w:val="24"/>
        </w:rPr>
        <w:t>Prot.n.</w:t>
      </w:r>
      <w:r w:rsidR="001A62C3">
        <w:rPr>
          <w:rFonts w:ascii="Trebuchet MS" w:hAnsi="Trebuchet MS" w:cs="Arial"/>
          <w:szCs w:val="24"/>
        </w:rPr>
        <w:t>0182</w:t>
      </w:r>
      <w:r>
        <w:rPr>
          <w:rFonts w:ascii="Trebuchet MS" w:hAnsi="Trebuchet MS" w:cs="Arial"/>
          <w:szCs w:val="24"/>
        </w:rPr>
        <w:t>/CSE2017</w:t>
      </w:r>
      <w:r w:rsidR="00793354" w:rsidRPr="00E8078E">
        <w:rPr>
          <w:rFonts w:ascii="Trebuchet MS" w:hAnsi="Trebuchet MS" w:cs="Arial"/>
          <w:szCs w:val="24"/>
        </w:rPr>
        <w:t xml:space="preserve">                                                          </w:t>
      </w:r>
      <w:r w:rsidR="00793354">
        <w:rPr>
          <w:rFonts w:ascii="Trebuchet MS" w:hAnsi="Trebuchet MS" w:cs="Arial"/>
          <w:szCs w:val="24"/>
        </w:rPr>
        <w:t xml:space="preserve">        Roma, 2</w:t>
      </w:r>
      <w:r>
        <w:rPr>
          <w:rFonts w:ascii="Trebuchet MS" w:hAnsi="Trebuchet MS" w:cs="Arial"/>
          <w:szCs w:val="24"/>
        </w:rPr>
        <w:t>8 agosto 2017</w:t>
      </w:r>
    </w:p>
    <w:p w14:paraId="6A653D6A" w14:textId="77777777" w:rsidR="00793354" w:rsidRPr="00E8078E" w:rsidRDefault="00793354" w:rsidP="00793354">
      <w:pPr>
        <w:rPr>
          <w:rFonts w:ascii="Trebuchet MS" w:hAnsi="Trebuchet MS"/>
        </w:rPr>
      </w:pPr>
    </w:p>
    <w:p w14:paraId="48F1E8A5" w14:textId="5622D558" w:rsidR="00793354" w:rsidRPr="00E8078E" w:rsidRDefault="00C47321" w:rsidP="00793354">
      <w:pPr>
        <w:rPr>
          <w:rStyle w:val="Enfasigrassetto"/>
          <w:rFonts w:ascii="Trebuchet MS" w:hAnsi="Trebuchet MS"/>
          <w:color w:val="000080"/>
        </w:rPr>
      </w:pPr>
      <w:r>
        <w:rPr>
          <w:rFonts w:ascii="Trebuchet MS" w:hAnsi="Trebuchet MS" w:cs="Arial"/>
          <w:b/>
          <w:bCs/>
          <w:sz w:val="24"/>
          <w:szCs w:val="24"/>
          <w:u w:val="single"/>
        </w:rPr>
        <w:t>NOTIZIARIO N° 07</w:t>
      </w:r>
      <w:r w:rsidR="00793354" w:rsidRPr="00E8078E">
        <w:rPr>
          <w:rFonts w:ascii="Trebuchet MS" w:hAnsi="Trebuchet MS" w:cs="Arial"/>
          <w:sz w:val="24"/>
          <w:szCs w:val="24"/>
        </w:rPr>
        <w:tab/>
        <w:t xml:space="preserve">                     </w:t>
      </w:r>
      <w:r w:rsidR="00793354" w:rsidRPr="00E8078E">
        <w:rPr>
          <w:rStyle w:val="Enfasigrassetto"/>
          <w:rFonts w:ascii="Trebuchet MS" w:hAnsi="Trebuchet MS"/>
          <w:color w:val="000080"/>
        </w:rPr>
        <w:t> </w:t>
      </w:r>
    </w:p>
    <w:p w14:paraId="0376D351" w14:textId="77777777" w:rsidR="00793354" w:rsidRPr="00E8078E" w:rsidRDefault="00793354" w:rsidP="00793354">
      <w:pPr>
        <w:rPr>
          <w:rFonts w:ascii="Trebuchet MS" w:hAnsi="Trebuchet MS" w:cs="Arial"/>
          <w:b/>
          <w:sz w:val="24"/>
          <w:szCs w:val="24"/>
        </w:rPr>
      </w:pPr>
      <w:r w:rsidRPr="00E8078E">
        <w:rPr>
          <w:rStyle w:val="Enfasigrassetto"/>
          <w:rFonts w:ascii="Trebuchet MS" w:hAnsi="Trebuchet MS"/>
          <w:b w:val="0"/>
          <w:color w:val="000080"/>
        </w:rPr>
        <w:tab/>
      </w:r>
      <w:r w:rsidRPr="00E8078E">
        <w:rPr>
          <w:rStyle w:val="Enfasigrassetto"/>
          <w:rFonts w:ascii="Trebuchet MS" w:hAnsi="Trebuchet MS"/>
          <w:b w:val="0"/>
          <w:color w:val="000080"/>
        </w:rPr>
        <w:tab/>
      </w:r>
      <w:r w:rsidRPr="00E8078E">
        <w:rPr>
          <w:rStyle w:val="Enfasigrassetto"/>
          <w:rFonts w:ascii="Trebuchet MS" w:hAnsi="Trebuchet MS"/>
          <w:b w:val="0"/>
          <w:color w:val="000080"/>
        </w:rPr>
        <w:tab/>
      </w:r>
      <w:r w:rsidRPr="00E8078E">
        <w:rPr>
          <w:rStyle w:val="Enfasigrassetto"/>
          <w:rFonts w:ascii="Trebuchet MS" w:hAnsi="Trebuchet MS"/>
          <w:b w:val="0"/>
          <w:color w:val="000080"/>
        </w:rPr>
        <w:tab/>
      </w:r>
      <w:r w:rsidRPr="00E8078E">
        <w:rPr>
          <w:rStyle w:val="Enfasigrassetto"/>
          <w:rFonts w:ascii="Trebuchet MS" w:hAnsi="Trebuchet MS"/>
          <w:b w:val="0"/>
          <w:color w:val="000080"/>
        </w:rPr>
        <w:tab/>
      </w:r>
      <w:r w:rsidRPr="00E8078E">
        <w:rPr>
          <w:rStyle w:val="Enfasigrassetto"/>
          <w:rFonts w:ascii="Trebuchet MS" w:hAnsi="Trebuchet MS"/>
          <w:b w:val="0"/>
          <w:color w:val="000080"/>
        </w:rPr>
        <w:tab/>
      </w:r>
      <w:r>
        <w:rPr>
          <w:rStyle w:val="Enfasigrassetto"/>
          <w:rFonts w:ascii="Trebuchet MS" w:hAnsi="Trebuchet MS"/>
          <w:b w:val="0"/>
          <w:color w:val="000080"/>
        </w:rPr>
        <w:t xml:space="preserve">        </w:t>
      </w:r>
      <w:r w:rsidRPr="00E8078E">
        <w:rPr>
          <w:rStyle w:val="Enfasigrassetto"/>
          <w:rFonts w:ascii="Trebuchet MS" w:hAnsi="Trebuchet MS" w:cs="Arial"/>
          <w:b w:val="0"/>
          <w:sz w:val="24"/>
          <w:szCs w:val="24"/>
        </w:rPr>
        <w:t>A tutte le Organizzazioni Sindacali aderenti</w:t>
      </w:r>
    </w:p>
    <w:p w14:paraId="009587F2" w14:textId="77777777" w:rsidR="00793354" w:rsidRPr="00E8078E" w:rsidRDefault="00793354" w:rsidP="00793354">
      <w:pPr>
        <w:rPr>
          <w:rFonts w:ascii="Trebuchet MS" w:hAnsi="Trebuchet MS" w:cs="Arial"/>
          <w:b/>
          <w:sz w:val="24"/>
          <w:szCs w:val="24"/>
        </w:rPr>
      </w:pPr>
      <w:r>
        <w:rPr>
          <w:rStyle w:val="Enfasigrassetto"/>
          <w:rFonts w:ascii="Trebuchet MS" w:hAnsi="Trebuchet MS" w:cs="Arial"/>
          <w:b w:val="0"/>
          <w:sz w:val="24"/>
          <w:szCs w:val="24"/>
        </w:rPr>
        <w:tab/>
      </w:r>
      <w:r>
        <w:rPr>
          <w:rStyle w:val="Enfasigrassetto"/>
          <w:rFonts w:ascii="Trebuchet MS" w:hAnsi="Trebuchet MS" w:cs="Arial"/>
          <w:b w:val="0"/>
          <w:sz w:val="24"/>
          <w:szCs w:val="24"/>
        </w:rPr>
        <w:tab/>
      </w:r>
      <w:r>
        <w:rPr>
          <w:rStyle w:val="Enfasigrassetto"/>
          <w:rFonts w:ascii="Trebuchet MS" w:hAnsi="Trebuchet MS" w:cs="Arial"/>
          <w:b w:val="0"/>
          <w:sz w:val="24"/>
          <w:szCs w:val="24"/>
        </w:rPr>
        <w:tab/>
      </w:r>
      <w:r>
        <w:rPr>
          <w:rStyle w:val="Enfasigrassetto"/>
          <w:rFonts w:ascii="Trebuchet MS" w:hAnsi="Trebuchet MS" w:cs="Arial"/>
          <w:b w:val="0"/>
          <w:sz w:val="24"/>
          <w:szCs w:val="24"/>
        </w:rPr>
        <w:tab/>
      </w:r>
      <w:r>
        <w:rPr>
          <w:rStyle w:val="Enfasigrassetto"/>
          <w:rFonts w:ascii="Trebuchet MS" w:hAnsi="Trebuchet MS" w:cs="Arial"/>
          <w:b w:val="0"/>
          <w:sz w:val="24"/>
          <w:szCs w:val="24"/>
        </w:rPr>
        <w:tab/>
      </w:r>
      <w:r>
        <w:rPr>
          <w:rStyle w:val="Enfasigrassetto"/>
          <w:rFonts w:ascii="Trebuchet MS" w:hAnsi="Trebuchet MS" w:cs="Arial"/>
          <w:b w:val="0"/>
          <w:sz w:val="24"/>
          <w:szCs w:val="24"/>
        </w:rPr>
        <w:tab/>
        <w:t xml:space="preserve">       </w:t>
      </w:r>
      <w:r w:rsidRPr="00E8078E">
        <w:rPr>
          <w:rStyle w:val="Enfasigrassetto"/>
          <w:rFonts w:ascii="Trebuchet MS" w:hAnsi="Trebuchet MS" w:cs="Arial"/>
          <w:b w:val="0"/>
          <w:sz w:val="24"/>
          <w:szCs w:val="24"/>
        </w:rPr>
        <w:t>A tutte le strutture sindacali CSE</w:t>
      </w:r>
    </w:p>
    <w:p w14:paraId="038D0744" w14:textId="77777777" w:rsidR="00793354" w:rsidRPr="00E8078E" w:rsidRDefault="00793354" w:rsidP="00793354">
      <w:pPr>
        <w:jc w:val="both"/>
        <w:rPr>
          <w:rStyle w:val="Enfasigrassetto"/>
          <w:rFonts w:ascii="Trebuchet MS" w:hAnsi="Trebuchet MS" w:cs="Arial"/>
          <w:b w:val="0"/>
          <w:sz w:val="12"/>
          <w:szCs w:val="12"/>
        </w:rPr>
      </w:pP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r w:rsidRPr="00E8078E">
        <w:rPr>
          <w:rStyle w:val="Enfasigrassetto"/>
          <w:rFonts w:ascii="Trebuchet MS" w:hAnsi="Trebuchet MS" w:cs="Arial"/>
          <w:b w:val="0"/>
          <w:sz w:val="24"/>
          <w:szCs w:val="24"/>
        </w:rPr>
        <w:tab/>
      </w:r>
    </w:p>
    <w:p w14:paraId="545C5F98" w14:textId="77777777" w:rsidR="00793354" w:rsidRPr="00E8078E" w:rsidRDefault="00793354" w:rsidP="00793354">
      <w:pPr>
        <w:ind w:left="7788"/>
        <w:jc w:val="both"/>
        <w:rPr>
          <w:rStyle w:val="Enfasigrassetto"/>
          <w:rFonts w:ascii="Trebuchet MS" w:hAnsi="Trebuchet MS" w:cs="Arial"/>
          <w:b w:val="0"/>
          <w:sz w:val="24"/>
          <w:szCs w:val="24"/>
          <w:u w:val="single"/>
        </w:rPr>
      </w:pPr>
      <w:r w:rsidRPr="00E8078E">
        <w:rPr>
          <w:rStyle w:val="Enfasigrassetto"/>
          <w:rFonts w:ascii="Trebuchet MS" w:hAnsi="Trebuchet MS" w:cs="Arial"/>
          <w:b w:val="0"/>
          <w:sz w:val="24"/>
          <w:szCs w:val="24"/>
        </w:rPr>
        <w:t xml:space="preserve">      </w:t>
      </w:r>
      <w:r w:rsidRPr="00E8078E">
        <w:rPr>
          <w:rStyle w:val="Enfasigrassetto"/>
          <w:rFonts w:ascii="Trebuchet MS" w:hAnsi="Trebuchet MS" w:cs="Arial"/>
          <w:b w:val="0"/>
          <w:sz w:val="24"/>
          <w:szCs w:val="24"/>
          <w:u w:val="single"/>
        </w:rPr>
        <w:t>LORO SEDI</w:t>
      </w:r>
    </w:p>
    <w:p w14:paraId="76CC2FC7" w14:textId="77777777" w:rsidR="00793354" w:rsidRDefault="00793354" w:rsidP="00793354">
      <w:pPr>
        <w:ind w:left="7788"/>
        <w:jc w:val="both"/>
        <w:rPr>
          <w:rFonts w:ascii="Trebuchet MS" w:hAnsi="Trebuchet MS" w:cs="Arial"/>
          <w:b/>
          <w:sz w:val="24"/>
          <w:szCs w:val="24"/>
          <w:u w:val="single"/>
        </w:rPr>
      </w:pPr>
    </w:p>
    <w:p w14:paraId="59A61C18" w14:textId="77777777" w:rsidR="005F4363" w:rsidRPr="00332417" w:rsidRDefault="00105670" w:rsidP="004766FD">
      <w:pPr>
        <w:pBdr>
          <w:top w:val="single" w:sz="4" w:space="1" w:color="000000"/>
          <w:left w:val="single" w:sz="4" w:space="4" w:color="000000"/>
          <w:bottom w:val="single" w:sz="4" w:space="0" w:color="000000"/>
          <w:right w:val="single" w:sz="4" w:space="4" w:color="000000"/>
        </w:pBdr>
        <w:suppressAutoHyphens/>
        <w:autoSpaceDE w:val="0"/>
        <w:jc w:val="center"/>
        <w:rPr>
          <w:rFonts w:ascii="Arial Black" w:hAnsi="Arial Black" w:cs="Tahoma"/>
          <w:b/>
          <w:snapToGrid/>
          <w:color w:val="C00000"/>
          <w:sz w:val="28"/>
          <w:szCs w:val="28"/>
          <w:lang w:eastAsia="ar-SA"/>
        </w:rPr>
      </w:pPr>
      <w:r w:rsidRPr="00332417">
        <w:rPr>
          <w:rFonts w:ascii="Arial Black" w:hAnsi="Arial Black" w:cs="Tahoma"/>
          <w:b/>
          <w:snapToGrid/>
          <w:color w:val="C00000"/>
          <w:sz w:val="28"/>
          <w:szCs w:val="28"/>
          <w:lang w:eastAsia="ar-SA"/>
        </w:rPr>
        <w:t>Incontro Aran</w:t>
      </w:r>
      <w:r w:rsidR="005F4363" w:rsidRPr="00332417">
        <w:rPr>
          <w:rFonts w:ascii="Arial Black" w:hAnsi="Arial Black" w:cs="Tahoma"/>
          <w:b/>
          <w:snapToGrid/>
          <w:color w:val="C00000"/>
          <w:sz w:val="28"/>
          <w:szCs w:val="28"/>
          <w:lang w:eastAsia="ar-SA"/>
        </w:rPr>
        <w:t xml:space="preserve"> in data 28.8.2017</w:t>
      </w:r>
    </w:p>
    <w:p w14:paraId="1251D2EB" w14:textId="444D3D74" w:rsidR="00793354" w:rsidRPr="00332417" w:rsidRDefault="000A079B" w:rsidP="004766FD">
      <w:pPr>
        <w:pBdr>
          <w:top w:val="single" w:sz="4" w:space="1" w:color="000000"/>
          <w:left w:val="single" w:sz="4" w:space="4" w:color="000000"/>
          <w:bottom w:val="single" w:sz="4" w:space="0" w:color="000000"/>
          <w:right w:val="single" w:sz="4" w:space="4" w:color="000000"/>
        </w:pBdr>
        <w:suppressAutoHyphens/>
        <w:autoSpaceDE w:val="0"/>
        <w:jc w:val="center"/>
        <w:rPr>
          <w:rFonts w:ascii="Arial Black" w:hAnsi="Arial Black" w:cs="Tahoma"/>
          <w:b/>
          <w:snapToGrid/>
          <w:color w:val="C00000"/>
          <w:sz w:val="28"/>
          <w:szCs w:val="28"/>
          <w:lang w:eastAsia="ar-SA"/>
        </w:rPr>
      </w:pPr>
      <w:r w:rsidRPr="00332417">
        <w:rPr>
          <w:rFonts w:ascii="Arial Black" w:hAnsi="Arial Black" w:cs="Tahoma"/>
          <w:b/>
          <w:snapToGrid/>
          <w:color w:val="C00000"/>
          <w:sz w:val="28"/>
          <w:szCs w:val="28"/>
          <w:lang w:eastAsia="ar-SA"/>
        </w:rPr>
        <w:t xml:space="preserve"> </w:t>
      </w:r>
      <w:r w:rsidR="00105670" w:rsidRPr="00332417">
        <w:rPr>
          <w:rFonts w:ascii="Arial Black" w:hAnsi="Arial Black" w:cs="Tahoma"/>
          <w:b/>
          <w:snapToGrid/>
          <w:color w:val="C00000"/>
          <w:sz w:val="28"/>
          <w:szCs w:val="28"/>
          <w:lang w:eastAsia="ar-SA"/>
        </w:rPr>
        <w:t>Rinnovi Contrattuali del Pubblico Impiego</w:t>
      </w:r>
    </w:p>
    <w:p w14:paraId="6C09BE4B" w14:textId="77777777" w:rsidR="00800E17" w:rsidRDefault="00555D2A" w:rsidP="004766FD">
      <w:pPr>
        <w:pBdr>
          <w:top w:val="single" w:sz="4" w:space="1" w:color="000000"/>
          <w:left w:val="single" w:sz="4" w:space="4" w:color="000000"/>
          <w:bottom w:val="single" w:sz="4" w:space="0" w:color="000000"/>
          <w:right w:val="single" w:sz="4" w:space="4" w:color="000000"/>
        </w:pBdr>
        <w:suppressAutoHyphens/>
        <w:autoSpaceDE w:val="0"/>
        <w:jc w:val="center"/>
        <w:rPr>
          <w:rFonts w:ascii="Arial Black" w:hAnsi="Arial Black" w:cs="Tahoma"/>
          <w:b/>
          <w:snapToGrid/>
          <w:color w:val="C00000"/>
          <w:sz w:val="52"/>
          <w:szCs w:val="52"/>
          <w:lang w:eastAsia="ar-SA"/>
        </w:rPr>
      </w:pPr>
      <w:r>
        <w:rPr>
          <w:rFonts w:ascii="Arial Black" w:hAnsi="Arial Black" w:cs="Tahoma"/>
          <w:b/>
          <w:snapToGrid/>
          <w:color w:val="C00000"/>
          <w:sz w:val="52"/>
          <w:szCs w:val="52"/>
          <w:lang w:eastAsia="ar-SA"/>
        </w:rPr>
        <w:t xml:space="preserve">La </w:t>
      </w:r>
      <w:r w:rsidR="00C17AF9">
        <w:rPr>
          <w:rFonts w:ascii="Arial Black" w:hAnsi="Arial Black" w:cs="Tahoma"/>
          <w:b/>
          <w:snapToGrid/>
          <w:color w:val="C00000"/>
          <w:sz w:val="52"/>
          <w:szCs w:val="52"/>
          <w:lang w:eastAsia="ar-SA"/>
        </w:rPr>
        <w:t>C</w:t>
      </w:r>
      <w:r w:rsidR="00800E17">
        <w:rPr>
          <w:rFonts w:ascii="Arial Black" w:hAnsi="Arial Black" w:cs="Tahoma"/>
          <w:b/>
          <w:snapToGrid/>
          <w:color w:val="C00000"/>
          <w:sz w:val="52"/>
          <w:szCs w:val="52"/>
          <w:lang w:eastAsia="ar-SA"/>
        </w:rPr>
        <w:t xml:space="preserve">SE ribadisce: </w:t>
      </w:r>
    </w:p>
    <w:p w14:paraId="3950AD38" w14:textId="61DD4D17" w:rsidR="002B1F6C" w:rsidRPr="00332417" w:rsidRDefault="002B1F6C" w:rsidP="002B1F6C">
      <w:pPr>
        <w:pBdr>
          <w:top w:val="single" w:sz="4" w:space="1" w:color="000000"/>
          <w:left w:val="single" w:sz="4" w:space="4" w:color="000000"/>
          <w:bottom w:val="single" w:sz="4" w:space="0" w:color="000000"/>
          <w:right w:val="single" w:sz="4" w:space="4" w:color="000000"/>
        </w:pBdr>
        <w:suppressAutoHyphens/>
        <w:autoSpaceDE w:val="0"/>
        <w:jc w:val="center"/>
        <w:rPr>
          <w:rFonts w:ascii="Arial Black" w:hAnsi="Arial Black" w:cs="Tahoma"/>
          <w:b/>
          <w:snapToGrid/>
          <w:color w:val="C00000"/>
          <w:sz w:val="32"/>
          <w:szCs w:val="32"/>
          <w:lang w:eastAsia="ar-SA"/>
        </w:rPr>
      </w:pPr>
      <w:r>
        <w:rPr>
          <w:rFonts w:ascii="Arial Black" w:hAnsi="Arial Black" w:cs="Tahoma"/>
          <w:b/>
          <w:snapToGrid/>
          <w:color w:val="C00000"/>
          <w:sz w:val="52"/>
          <w:szCs w:val="52"/>
          <w:lang w:eastAsia="ar-SA"/>
        </w:rPr>
        <w:t xml:space="preserve"> </w:t>
      </w:r>
      <w:r w:rsidR="000A079B" w:rsidRPr="00332417">
        <w:rPr>
          <w:rFonts w:ascii="Arial Black" w:hAnsi="Arial Black" w:cs="Tahoma"/>
          <w:b/>
          <w:snapToGrid/>
          <w:color w:val="C00000"/>
          <w:sz w:val="32"/>
          <w:szCs w:val="32"/>
          <w:lang w:eastAsia="ar-SA"/>
        </w:rPr>
        <w:t xml:space="preserve">- </w:t>
      </w:r>
      <w:r w:rsidR="005F4363" w:rsidRPr="00332417">
        <w:rPr>
          <w:rFonts w:ascii="Arial Black" w:hAnsi="Arial Black" w:cs="Tahoma"/>
          <w:b/>
          <w:snapToGrid/>
          <w:color w:val="C00000"/>
          <w:sz w:val="32"/>
          <w:szCs w:val="32"/>
          <w:lang w:eastAsia="ar-SA"/>
        </w:rPr>
        <w:t xml:space="preserve">OCCORRE </w:t>
      </w:r>
      <w:r w:rsidRPr="00332417">
        <w:rPr>
          <w:rFonts w:ascii="Arial Black" w:hAnsi="Arial Black" w:cs="Tahoma"/>
          <w:b/>
          <w:snapToGrid/>
          <w:color w:val="C00000"/>
          <w:sz w:val="32"/>
          <w:szCs w:val="32"/>
          <w:lang w:eastAsia="ar-SA"/>
        </w:rPr>
        <w:t>REPERIRE LE RISORSE MANCANTI</w:t>
      </w:r>
    </w:p>
    <w:p w14:paraId="1D903FF0" w14:textId="51A992E4" w:rsidR="000A079B" w:rsidRPr="00332417" w:rsidRDefault="000A079B" w:rsidP="002B1F6C">
      <w:pPr>
        <w:pBdr>
          <w:top w:val="single" w:sz="4" w:space="1" w:color="000000"/>
          <w:left w:val="single" w:sz="4" w:space="4" w:color="000000"/>
          <w:bottom w:val="single" w:sz="4" w:space="0" w:color="000000"/>
          <w:right w:val="single" w:sz="4" w:space="4" w:color="000000"/>
        </w:pBdr>
        <w:suppressAutoHyphens/>
        <w:autoSpaceDE w:val="0"/>
        <w:jc w:val="center"/>
        <w:rPr>
          <w:rFonts w:ascii="Arial Black" w:hAnsi="Arial Black" w:cs="Tahoma"/>
          <w:snapToGrid/>
          <w:color w:val="C00000"/>
          <w:sz w:val="32"/>
          <w:szCs w:val="32"/>
          <w:lang w:eastAsia="ar-SA"/>
        </w:rPr>
      </w:pPr>
      <w:r w:rsidRPr="00332417">
        <w:rPr>
          <w:rFonts w:ascii="Arial Black" w:hAnsi="Arial Black" w:cs="Tahoma"/>
          <w:snapToGrid/>
          <w:color w:val="C00000"/>
          <w:sz w:val="32"/>
          <w:szCs w:val="32"/>
          <w:lang w:eastAsia="ar-SA"/>
        </w:rPr>
        <w:t>- NON SI DEVONO TOCCARE GLI 80 EURO</w:t>
      </w:r>
    </w:p>
    <w:p w14:paraId="57D5B736" w14:textId="77777777" w:rsidR="00C47321" w:rsidRPr="00C47321" w:rsidRDefault="00C47321" w:rsidP="00F30177">
      <w:pPr>
        <w:widowControl w:val="0"/>
        <w:tabs>
          <w:tab w:val="left" w:pos="9615"/>
        </w:tabs>
        <w:autoSpaceDE w:val="0"/>
        <w:autoSpaceDN w:val="0"/>
        <w:adjustRightInd w:val="0"/>
        <w:spacing w:after="120"/>
        <w:ind w:firstLine="567"/>
        <w:jc w:val="both"/>
        <w:rPr>
          <w:rFonts w:ascii="Trebuchet MS" w:hAnsi="Trebuchet MS" w:cs="Trebuchet MS"/>
          <w:snapToGrid/>
          <w:sz w:val="12"/>
          <w:szCs w:val="12"/>
        </w:rPr>
      </w:pPr>
    </w:p>
    <w:p w14:paraId="2D5EBDBA" w14:textId="78A745AF" w:rsidR="00FB0D46" w:rsidRDefault="003D4303" w:rsidP="00F30177">
      <w:pPr>
        <w:widowControl w:val="0"/>
        <w:tabs>
          <w:tab w:val="left" w:pos="9615"/>
        </w:tabs>
        <w:autoSpaceDE w:val="0"/>
        <w:autoSpaceDN w:val="0"/>
        <w:adjustRightInd w:val="0"/>
        <w:spacing w:after="120"/>
        <w:ind w:firstLine="567"/>
        <w:jc w:val="both"/>
        <w:rPr>
          <w:rFonts w:ascii="Trebuchet MS" w:hAnsi="Trebuchet MS" w:cs="Trebuchet MS"/>
          <w:snapToGrid/>
          <w:sz w:val="24"/>
          <w:szCs w:val="24"/>
        </w:rPr>
      </w:pPr>
      <w:r>
        <w:rPr>
          <w:rFonts w:ascii="Trebuchet MS" w:hAnsi="Trebuchet MS" w:cs="Trebuchet MS"/>
          <w:snapToGrid/>
          <w:sz w:val="24"/>
          <w:szCs w:val="24"/>
        </w:rPr>
        <w:t xml:space="preserve">Nella mattinata odierna si </w:t>
      </w:r>
      <w:r w:rsidR="00124802">
        <w:rPr>
          <w:rFonts w:ascii="Trebuchet MS" w:hAnsi="Trebuchet MS" w:cs="Trebuchet MS"/>
          <w:snapToGrid/>
          <w:sz w:val="24"/>
          <w:szCs w:val="24"/>
        </w:rPr>
        <w:t>è</w:t>
      </w:r>
      <w:r w:rsidR="007D2A59">
        <w:rPr>
          <w:rFonts w:ascii="Trebuchet MS" w:hAnsi="Trebuchet MS" w:cs="Trebuchet MS"/>
          <w:snapToGrid/>
          <w:sz w:val="24"/>
          <w:szCs w:val="24"/>
        </w:rPr>
        <w:t xml:space="preserve"> svolta presso la sede dell’Aran</w:t>
      </w:r>
      <w:r w:rsidR="00F869FA">
        <w:rPr>
          <w:rFonts w:ascii="Trebuchet MS" w:hAnsi="Trebuchet MS" w:cs="Trebuchet MS"/>
          <w:snapToGrid/>
          <w:sz w:val="24"/>
          <w:szCs w:val="24"/>
        </w:rPr>
        <w:t xml:space="preserve"> l’ennesima riunione fra l’Agenzia e tutte le Confederazioni maggiorme</w:t>
      </w:r>
      <w:r w:rsidR="00F30177">
        <w:rPr>
          <w:rFonts w:ascii="Trebuchet MS" w:hAnsi="Trebuchet MS" w:cs="Trebuchet MS"/>
          <w:snapToGrid/>
          <w:sz w:val="24"/>
          <w:szCs w:val="24"/>
        </w:rPr>
        <w:t xml:space="preserve">nte rappresentative </w:t>
      </w:r>
      <w:r w:rsidR="00F869FA">
        <w:rPr>
          <w:rFonts w:ascii="Trebuchet MS" w:hAnsi="Trebuchet MS" w:cs="Trebuchet MS"/>
          <w:snapToGrid/>
          <w:sz w:val="24"/>
          <w:szCs w:val="24"/>
        </w:rPr>
        <w:t>nell’</w:t>
      </w:r>
      <w:r w:rsidR="00F30177">
        <w:rPr>
          <w:rFonts w:ascii="Trebuchet MS" w:hAnsi="Trebuchet MS" w:cs="Trebuchet MS"/>
          <w:snapToGrid/>
          <w:sz w:val="24"/>
          <w:szCs w:val="24"/>
        </w:rPr>
        <w:t>ambito</w:t>
      </w:r>
      <w:r w:rsidR="00124802">
        <w:rPr>
          <w:rFonts w:ascii="Trebuchet MS" w:hAnsi="Trebuchet MS" w:cs="Trebuchet MS"/>
          <w:snapToGrid/>
          <w:sz w:val="24"/>
          <w:szCs w:val="24"/>
        </w:rPr>
        <w:t xml:space="preserve"> </w:t>
      </w:r>
      <w:r w:rsidR="00F869FA">
        <w:rPr>
          <w:rFonts w:ascii="Trebuchet MS" w:hAnsi="Trebuchet MS" w:cs="Trebuchet MS"/>
          <w:snapToGrid/>
          <w:sz w:val="24"/>
          <w:szCs w:val="24"/>
        </w:rPr>
        <w:t xml:space="preserve">del </w:t>
      </w:r>
      <w:r w:rsidR="00F30177">
        <w:rPr>
          <w:rFonts w:ascii="Trebuchet MS" w:hAnsi="Trebuchet MS" w:cs="Trebuchet MS"/>
          <w:snapToGrid/>
          <w:sz w:val="24"/>
          <w:szCs w:val="24"/>
        </w:rPr>
        <w:t xml:space="preserve">Pubblico Impiego. </w:t>
      </w:r>
      <w:r w:rsidR="00124802">
        <w:rPr>
          <w:rFonts w:ascii="Trebuchet MS" w:hAnsi="Trebuchet MS" w:cs="Trebuchet MS"/>
          <w:snapToGrid/>
          <w:sz w:val="24"/>
          <w:szCs w:val="24"/>
        </w:rPr>
        <w:t xml:space="preserve">E’ stata una nuova occasione per mettere al centro del confronto i temi caldi legati ai rinnovi contrattuali di quasi tre milioni di lavoratori pubblici dopo la pausa estiva e le uscite sulla stampa di esponenti di parte pubblica che, da un lato </w:t>
      </w:r>
      <w:bookmarkStart w:id="0" w:name="_GoBack"/>
      <w:bookmarkEnd w:id="0"/>
      <w:r w:rsidR="00124802">
        <w:rPr>
          <w:rFonts w:ascii="Trebuchet MS" w:hAnsi="Trebuchet MS" w:cs="Trebuchet MS"/>
          <w:snapToGrid/>
          <w:sz w:val="24"/>
          <w:szCs w:val="24"/>
        </w:rPr>
        <w:t>hanno espresso sicurezza sul percorso legato ai rinnovi (bontà loro) e dall’altro hanno provato a dettare l’agenda di un percorso a nostro avviso ancora molto, molto accidentato.</w:t>
      </w:r>
    </w:p>
    <w:p w14:paraId="2760E27B" w14:textId="080B66E4" w:rsidR="00DC0FB0" w:rsidRDefault="00554754" w:rsidP="001C3362">
      <w:pPr>
        <w:widowControl w:val="0"/>
        <w:tabs>
          <w:tab w:val="left" w:pos="9615"/>
        </w:tabs>
        <w:autoSpaceDE w:val="0"/>
        <w:autoSpaceDN w:val="0"/>
        <w:adjustRightInd w:val="0"/>
        <w:spacing w:after="120"/>
        <w:ind w:firstLine="567"/>
        <w:jc w:val="both"/>
        <w:rPr>
          <w:rFonts w:ascii="Trebuchet MS" w:hAnsi="Trebuchet MS" w:cs="Trebuchet MS"/>
          <w:snapToGrid/>
          <w:sz w:val="24"/>
          <w:szCs w:val="24"/>
        </w:rPr>
      </w:pPr>
      <w:r w:rsidRPr="00C47321">
        <w:rPr>
          <w:rFonts w:ascii="Trebuchet MS" w:hAnsi="Trebuchet MS" w:cs="Trebuchet MS"/>
          <w:snapToGrid/>
          <w:sz w:val="24"/>
          <w:szCs w:val="24"/>
        </w:rPr>
        <w:t xml:space="preserve">Ma lo svolgimento del negoziato </w:t>
      </w:r>
      <w:r w:rsidR="00926274" w:rsidRPr="00C47321">
        <w:rPr>
          <w:rFonts w:ascii="Trebuchet MS" w:hAnsi="Trebuchet MS" w:cs="Trebuchet MS"/>
          <w:snapToGrid/>
          <w:sz w:val="24"/>
          <w:szCs w:val="24"/>
        </w:rPr>
        <w:t xml:space="preserve">invece, sta dimostrando tutte le crepe del preaccordo elettorale del 30 novembre 2016, sottoscritto frettolosamente da CGIL, CISL e UIL, che non può costituire in alcun modo il parametro di riferimento di tutto il sindacato per i rinnovi contrattuali. </w:t>
      </w:r>
      <w:r w:rsidR="00DC0FB0">
        <w:rPr>
          <w:rFonts w:ascii="Trebuchet MS" w:hAnsi="Trebuchet MS" w:cs="Trebuchet MS"/>
          <w:snapToGrid/>
          <w:sz w:val="24"/>
          <w:szCs w:val="24"/>
        </w:rPr>
        <w:t xml:space="preserve">Vediamo quali sono i problemi sul tappeto che il Presidente </w:t>
      </w:r>
      <w:proofErr w:type="spellStart"/>
      <w:r w:rsidR="00DC0FB0">
        <w:rPr>
          <w:rFonts w:ascii="Trebuchet MS" w:hAnsi="Trebuchet MS" w:cs="Trebuchet MS"/>
          <w:snapToGrid/>
          <w:sz w:val="24"/>
          <w:szCs w:val="24"/>
        </w:rPr>
        <w:t>Gasparrini</w:t>
      </w:r>
      <w:proofErr w:type="spellEnd"/>
      <w:r w:rsidR="00DC0FB0">
        <w:rPr>
          <w:rFonts w:ascii="Trebuchet MS" w:hAnsi="Trebuchet MS" w:cs="Trebuchet MS"/>
          <w:snapToGrid/>
          <w:sz w:val="24"/>
          <w:szCs w:val="24"/>
        </w:rPr>
        <w:t xml:space="preserve"> ha declinato nella sua introduzione</w:t>
      </w:r>
      <w:r w:rsidR="009A2D48">
        <w:rPr>
          <w:rFonts w:ascii="Trebuchet MS" w:hAnsi="Trebuchet MS" w:cs="Trebuchet MS"/>
          <w:snapToGrid/>
          <w:sz w:val="24"/>
          <w:szCs w:val="24"/>
        </w:rPr>
        <w:t>:</w:t>
      </w:r>
    </w:p>
    <w:p w14:paraId="1C44FD3E" w14:textId="36023E74" w:rsidR="00390811" w:rsidRPr="00C47321" w:rsidRDefault="00124802" w:rsidP="00C47321">
      <w:pPr>
        <w:pStyle w:val="Paragrafoelenco"/>
        <w:widowControl w:val="0"/>
        <w:numPr>
          <w:ilvl w:val="0"/>
          <w:numId w:val="14"/>
        </w:numPr>
        <w:tabs>
          <w:tab w:val="left" w:pos="9615"/>
        </w:tabs>
        <w:autoSpaceDE w:val="0"/>
        <w:autoSpaceDN w:val="0"/>
        <w:adjustRightInd w:val="0"/>
        <w:jc w:val="both"/>
        <w:rPr>
          <w:rFonts w:ascii="Trebuchet MS" w:hAnsi="Trebuchet MS" w:cs="Trebuchet MS"/>
          <w:strike/>
          <w:snapToGrid/>
          <w:sz w:val="24"/>
          <w:szCs w:val="24"/>
        </w:rPr>
      </w:pPr>
      <w:r>
        <w:rPr>
          <w:rFonts w:ascii="Trebuchet MS" w:hAnsi="Trebuchet MS" w:cs="Trebuchet MS"/>
          <w:snapToGrid/>
          <w:sz w:val="24"/>
          <w:szCs w:val="24"/>
        </w:rPr>
        <w:t>Ovviamente ha confermato non essere ancora disponibile tutta la cifra completa per il rinnovo del triennio poiché la maggioranza della stessa, oltre 45 euro degli 85 previsti, non è ancora stata confermata per il 2018 e comunque, dice il Presidente Aran, da tale somma complessiva o parziale che sia, andranno tolte le coperture per mantenere gli 80 euro a quella parte di lavoratori pubblici che, conti alla mano, con il seppur misero aumento contrattuale, a regime vedrebbero altrimenti “saltare” il Bonus Renzi</w:t>
      </w:r>
      <w:r w:rsidRPr="00C47321">
        <w:rPr>
          <w:rFonts w:ascii="Trebuchet MS" w:hAnsi="Trebuchet MS" w:cs="Trebuchet MS"/>
          <w:snapToGrid/>
          <w:sz w:val="24"/>
          <w:szCs w:val="24"/>
        </w:rPr>
        <w:t xml:space="preserve">; </w:t>
      </w:r>
      <w:r w:rsidR="005313AF" w:rsidRPr="00C47321">
        <w:rPr>
          <w:rFonts w:ascii="Trebuchet MS" w:hAnsi="Trebuchet MS" w:cs="Trebuchet MS"/>
          <w:snapToGrid/>
          <w:sz w:val="24"/>
          <w:szCs w:val="24"/>
        </w:rPr>
        <w:t xml:space="preserve">in particolare il dato fornito dall’Aran, assolutamente sottostimato perché relativo solo alla parte fiscale e non contributiva, e che non tiene conto del reddito complessivo, ma solo della parte stipendiale, prevede un utilizzo di almeno 200 milioni di euro per coprire il gap Bonus; se consideriamo che al momento la cifra effettivamente stanziata </w:t>
      </w:r>
      <w:r w:rsidR="005313AF" w:rsidRPr="00C47321">
        <w:rPr>
          <w:rFonts w:ascii="Trebuchet MS" w:hAnsi="Trebuchet MS" w:cs="Trebuchet MS"/>
          <w:snapToGrid/>
          <w:sz w:val="24"/>
          <w:szCs w:val="24"/>
        </w:rPr>
        <w:lastRenderedPageBreak/>
        <w:t>dal Governo per il rinnovo non supera il mil</w:t>
      </w:r>
      <w:r w:rsidR="00C47321">
        <w:rPr>
          <w:rFonts w:ascii="Trebuchet MS" w:hAnsi="Trebuchet MS" w:cs="Trebuchet MS"/>
          <w:snapToGrid/>
          <w:sz w:val="24"/>
          <w:szCs w:val="24"/>
        </w:rPr>
        <w:t>i</w:t>
      </w:r>
      <w:r w:rsidR="00C47321" w:rsidRPr="00C47321">
        <w:rPr>
          <w:rFonts w:ascii="Trebuchet MS" w:hAnsi="Trebuchet MS" w:cs="Trebuchet MS"/>
          <w:snapToGrid/>
          <w:sz w:val="24"/>
          <w:szCs w:val="24"/>
        </w:rPr>
        <w:t>ardo</w:t>
      </w:r>
      <w:r w:rsidR="005313AF" w:rsidRPr="00C47321">
        <w:rPr>
          <w:rFonts w:ascii="Trebuchet MS" w:hAnsi="Trebuchet MS" w:cs="Trebuchet MS"/>
          <w:snapToGrid/>
          <w:sz w:val="24"/>
          <w:szCs w:val="24"/>
        </w:rPr>
        <w:t xml:space="preserve"> di euro possiamo dire, senza tema di smentita, che circa il 20% dello s</w:t>
      </w:r>
      <w:r w:rsidR="00390811" w:rsidRPr="00C47321">
        <w:rPr>
          <w:rFonts w:ascii="Trebuchet MS" w:hAnsi="Trebuchet MS" w:cs="Trebuchet MS"/>
          <w:snapToGrid/>
          <w:sz w:val="24"/>
          <w:szCs w:val="24"/>
        </w:rPr>
        <w:t xml:space="preserve">tanziamento si è </w:t>
      </w:r>
      <w:r w:rsidR="005313AF" w:rsidRPr="00C47321">
        <w:rPr>
          <w:rFonts w:ascii="Trebuchet MS" w:hAnsi="Trebuchet MS" w:cs="Trebuchet MS"/>
          <w:snapToGrid/>
          <w:sz w:val="24"/>
          <w:szCs w:val="24"/>
        </w:rPr>
        <w:t xml:space="preserve">già volatilizzato. </w:t>
      </w:r>
    </w:p>
    <w:p w14:paraId="0F22A656" w14:textId="77777777" w:rsidR="00C47321" w:rsidRPr="00390811" w:rsidRDefault="00C47321" w:rsidP="00C47321">
      <w:pPr>
        <w:pStyle w:val="Paragrafoelenco"/>
        <w:widowControl w:val="0"/>
        <w:tabs>
          <w:tab w:val="left" w:pos="9615"/>
        </w:tabs>
        <w:autoSpaceDE w:val="0"/>
        <w:autoSpaceDN w:val="0"/>
        <w:adjustRightInd w:val="0"/>
        <w:ind w:left="927"/>
        <w:jc w:val="both"/>
        <w:rPr>
          <w:rFonts w:ascii="Trebuchet MS" w:hAnsi="Trebuchet MS" w:cs="Trebuchet MS"/>
          <w:strike/>
          <w:snapToGrid/>
          <w:sz w:val="24"/>
          <w:szCs w:val="24"/>
        </w:rPr>
      </w:pPr>
    </w:p>
    <w:p w14:paraId="3F53DB94" w14:textId="041FE510" w:rsidR="00C47321" w:rsidRPr="00C47321" w:rsidRDefault="00390811" w:rsidP="00C47321">
      <w:pPr>
        <w:pStyle w:val="Paragrafoelenco"/>
        <w:widowControl w:val="0"/>
        <w:numPr>
          <w:ilvl w:val="0"/>
          <w:numId w:val="14"/>
        </w:numPr>
        <w:tabs>
          <w:tab w:val="left" w:pos="9615"/>
        </w:tabs>
        <w:autoSpaceDE w:val="0"/>
        <w:autoSpaceDN w:val="0"/>
        <w:adjustRightInd w:val="0"/>
        <w:jc w:val="both"/>
        <w:rPr>
          <w:rFonts w:ascii="Trebuchet MS" w:hAnsi="Trebuchet MS" w:cs="Trebuchet MS"/>
          <w:strike/>
          <w:snapToGrid/>
          <w:sz w:val="24"/>
          <w:szCs w:val="24"/>
        </w:rPr>
      </w:pPr>
      <w:r w:rsidRPr="00C47321">
        <w:rPr>
          <w:rFonts w:ascii="Trebuchet MS" w:hAnsi="Trebuchet MS" w:cs="Trebuchet MS"/>
          <w:snapToGrid/>
          <w:sz w:val="24"/>
          <w:szCs w:val="24"/>
        </w:rPr>
        <w:t>Inoltre se pure volessimo considerare congrua la cifra dei famosi 85 euro previsti nell’accordo (e non lo sono assolutamente considerati gli anni di forzoso blocco contrattuale) la restante parte non solo non è ancora materialmente disponibile, ma molto probabilmente verrebbe stanziata per produrre i suoi effetti alla fine della decorrenza contrattuale prevista – 31.12.2018 - con il risultato che se tutto va bene qualche euro i lavoratori lo vedranno in busta paga solo ai primi mesi del 2019…</w:t>
      </w:r>
    </w:p>
    <w:p w14:paraId="5B2E93BF" w14:textId="77777777" w:rsidR="00C47321" w:rsidRPr="00C47321" w:rsidRDefault="00C47321" w:rsidP="00C47321">
      <w:pPr>
        <w:widowControl w:val="0"/>
        <w:tabs>
          <w:tab w:val="left" w:pos="9615"/>
        </w:tabs>
        <w:autoSpaceDE w:val="0"/>
        <w:autoSpaceDN w:val="0"/>
        <w:adjustRightInd w:val="0"/>
        <w:jc w:val="both"/>
        <w:rPr>
          <w:rFonts w:ascii="Trebuchet MS" w:hAnsi="Trebuchet MS" w:cs="Trebuchet MS"/>
          <w:strike/>
          <w:snapToGrid/>
          <w:sz w:val="24"/>
          <w:szCs w:val="24"/>
        </w:rPr>
      </w:pPr>
    </w:p>
    <w:p w14:paraId="1C8C95B6" w14:textId="474B005C" w:rsidR="00B72E1C" w:rsidRDefault="00F9501F" w:rsidP="00C47321">
      <w:pPr>
        <w:pStyle w:val="Paragrafoelenco"/>
        <w:widowControl w:val="0"/>
        <w:numPr>
          <w:ilvl w:val="0"/>
          <w:numId w:val="14"/>
        </w:numPr>
        <w:tabs>
          <w:tab w:val="left" w:pos="9615"/>
        </w:tabs>
        <w:autoSpaceDE w:val="0"/>
        <w:autoSpaceDN w:val="0"/>
        <w:adjustRightInd w:val="0"/>
        <w:jc w:val="both"/>
        <w:rPr>
          <w:rFonts w:ascii="Trebuchet MS" w:hAnsi="Trebuchet MS" w:cs="Trebuchet MS"/>
          <w:snapToGrid/>
          <w:sz w:val="24"/>
          <w:szCs w:val="24"/>
        </w:rPr>
      </w:pPr>
      <w:r>
        <w:rPr>
          <w:rFonts w:ascii="Trebuchet MS" w:hAnsi="Trebuchet MS" w:cs="Trebuchet MS"/>
          <w:snapToGrid/>
          <w:sz w:val="24"/>
          <w:szCs w:val="24"/>
        </w:rPr>
        <w:t>Altra questi</w:t>
      </w:r>
      <w:r w:rsidR="00124802">
        <w:rPr>
          <w:rFonts w:ascii="Trebuchet MS" w:hAnsi="Trebuchet MS" w:cs="Trebuchet MS"/>
          <w:snapToGrid/>
          <w:sz w:val="24"/>
          <w:szCs w:val="24"/>
        </w:rPr>
        <w:t>one posta è</w:t>
      </w:r>
      <w:r w:rsidR="00332417">
        <w:rPr>
          <w:rFonts w:ascii="Trebuchet MS" w:hAnsi="Trebuchet MS" w:cs="Trebuchet MS"/>
          <w:snapToGrid/>
          <w:sz w:val="24"/>
          <w:szCs w:val="24"/>
        </w:rPr>
        <w:t xml:space="preserve"> stata quella del welfare contrattuale</w:t>
      </w:r>
      <w:r>
        <w:rPr>
          <w:rFonts w:ascii="Trebuchet MS" w:hAnsi="Trebuchet MS" w:cs="Trebuchet MS"/>
          <w:snapToGrid/>
          <w:sz w:val="24"/>
          <w:szCs w:val="24"/>
        </w:rPr>
        <w:t>, ripreso dall’atto</w:t>
      </w:r>
      <w:r w:rsidR="00254B60">
        <w:rPr>
          <w:rFonts w:ascii="Trebuchet MS" w:hAnsi="Trebuchet MS" w:cs="Trebuchet MS"/>
          <w:snapToGrid/>
          <w:sz w:val="24"/>
          <w:szCs w:val="24"/>
        </w:rPr>
        <w:t xml:space="preserve"> </w:t>
      </w:r>
      <w:r w:rsidR="00124802">
        <w:rPr>
          <w:rFonts w:ascii="Trebuchet MS" w:hAnsi="Trebuchet MS" w:cs="Trebuchet MS"/>
          <w:snapToGrid/>
          <w:sz w:val="24"/>
          <w:szCs w:val="24"/>
        </w:rPr>
        <w:t>d’</w:t>
      </w:r>
      <w:r w:rsidR="00254B60">
        <w:rPr>
          <w:rFonts w:ascii="Trebuchet MS" w:hAnsi="Trebuchet MS" w:cs="Trebuchet MS"/>
          <w:snapToGrid/>
          <w:sz w:val="24"/>
          <w:szCs w:val="24"/>
        </w:rPr>
        <w:t>indirizzo e che, ha confermato</w:t>
      </w:r>
      <w:r w:rsidR="00124802">
        <w:rPr>
          <w:rFonts w:ascii="Trebuchet MS" w:hAnsi="Trebuchet MS" w:cs="Trebuchet MS"/>
          <w:snapToGrid/>
          <w:sz w:val="24"/>
          <w:szCs w:val="24"/>
        </w:rPr>
        <w:t xml:space="preserve"> </w:t>
      </w:r>
      <w:r>
        <w:rPr>
          <w:rFonts w:ascii="Trebuchet MS" w:hAnsi="Trebuchet MS" w:cs="Trebuchet MS"/>
          <w:snapToGrid/>
          <w:sz w:val="24"/>
          <w:szCs w:val="24"/>
        </w:rPr>
        <w:t>il Pre</w:t>
      </w:r>
      <w:r w:rsidR="00254B60">
        <w:rPr>
          <w:rFonts w:ascii="Trebuchet MS" w:hAnsi="Trebuchet MS" w:cs="Trebuchet MS"/>
          <w:snapToGrid/>
          <w:sz w:val="24"/>
          <w:szCs w:val="24"/>
        </w:rPr>
        <w:t xml:space="preserve">sidente Aran, </w:t>
      </w:r>
      <w:r w:rsidR="00332417">
        <w:rPr>
          <w:rFonts w:ascii="Trebuchet MS" w:hAnsi="Trebuchet MS" w:cs="Trebuchet MS"/>
          <w:snapToGrid/>
          <w:sz w:val="24"/>
          <w:szCs w:val="24"/>
        </w:rPr>
        <w:t xml:space="preserve">non può che </w:t>
      </w:r>
      <w:r w:rsidR="00254B60">
        <w:rPr>
          <w:rFonts w:ascii="Trebuchet MS" w:hAnsi="Trebuchet MS" w:cs="Trebuchet MS"/>
          <w:snapToGrid/>
          <w:sz w:val="24"/>
          <w:szCs w:val="24"/>
        </w:rPr>
        <w:t>essere a totale carico del “nostro” aumento contrattuale</w:t>
      </w:r>
      <w:r w:rsidR="00756701">
        <w:rPr>
          <w:rFonts w:ascii="Trebuchet MS" w:hAnsi="Trebuchet MS" w:cs="Trebuchet MS"/>
          <w:snapToGrid/>
          <w:sz w:val="24"/>
          <w:szCs w:val="24"/>
        </w:rPr>
        <w:t>; se pensiamo a quello che succede nel resto</w:t>
      </w:r>
      <w:r w:rsidR="00220792">
        <w:rPr>
          <w:rFonts w:ascii="Trebuchet MS" w:hAnsi="Trebuchet MS" w:cs="Trebuchet MS"/>
          <w:snapToGrid/>
          <w:sz w:val="24"/>
          <w:szCs w:val="24"/>
        </w:rPr>
        <w:t xml:space="preserve"> del mondo del lavoro italiano e non solo, </w:t>
      </w:r>
      <w:r w:rsidR="00756701">
        <w:rPr>
          <w:rFonts w:ascii="Trebuchet MS" w:hAnsi="Trebuchet MS" w:cs="Trebuchet MS"/>
          <w:snapToGrid/>
          <w:sz w:val="24"/>
          <w:szCs w:val="24"/>
        </w:rPr>
        <w:t xml:space="preserve">non certo </w:t>
      </w:r>
      <w:r w:rsidR="00220792">
        <w:rPr>
          <w:rFonts w:ascii="Trebuchet MS" w:hAnsi="Trebuchet MS" w:cs="Trebuchet MS"/>
          <w:snapToGrid/>
          <w:sz w:val="24"/>
          <w:szCs w:val="24"/>
        </w:rPr>
        <w:t xml:space="preserve">fermo sul fronte contrattuale come quello pubblico, </w:t>
      </w:r>
      <w:r w:rsidR="00EC5D54">
        <w:rPr>
          <w:rFonts w:ascii="Trebuchet MS" w:hAnsi="Trebuchet MS" w:cs="Trebuchet MS"/>
          <w:snapToGrid/>
          <w:sz w:val="24"/>
          <w:szCs w:val="24"/>
        </w:rPr>
        <w:t>i commenti rischiano di diventare offensivi;</w:t>
      </w:r>
    </w:p>
    <w:p w14:paraId="235997E0" w14:textId="77777777" w:rsidR="00B72E1C" w:rsidRPr="00B72E1C" w:rsidRDefault="00B72E1C" w:rsidP="00C47321">
      <w:pPr>
        <w:pStyle w:val="Paragrafoelenco"/>
        <w:widowControl w:val="0"/>
        <w:tabs>
          <w:tab w:val="left" w:pos="9615"/>
        </w:tabs>
        <w:autoSpaceDE w:val="0"/>
        <w:autoSpaceDN w:val="0"/>
        <w:adjustRightInd w:val="0"/>
        <w:ind w:left="927"/>
        <w:jc w:val="both"/>
        <w:rPr>
          <w:rFonts w:ascii="Trebuchet MS" w:hAnsi="Trebuchet MS" w:cs="Trebuchet MS"/>
          <w:snapToGrid/>
          <w:sz w:val="24"/>
          <w:szCs w:val="24"/>
        </w:rPr>
      </w:pPr>
    </w:p>
    <w:p w14:paraId="3F2426AB" w14:textId="56A33EE6" w:rsidR="00B72E1C" w:rsidRDefault="00124802" w:rsidP="00C47321">
      <w:pPr>
        <w:pStyle w:val="Paragrafoelenco"/>
        <w:widowControl w:val="0"/>
        <w:numPr>
          <w:ilvl w:val="0"/>
          <w:numId w:val="14"/>
        </w:numPr>
        <w:tabs>
          <w:tab w:val="left" w:pos="9615"/>
        </w:tabs>
        <w:autoSpaceDE w:val="0"/>
        <w:autoSpaceDN w:val="0"/>
        <w:adjustRightInd w:val="0"/>
        <w:jc w:val="both"/>
        <w:rPr>
          <w:rFonts w:ascii="Trebuchet MS" w:hAnsi="Trebuchet MS" w:cs="Trebuchet MS"/>
          <w:snapToGrid/>
          <w:sz w:val="24"/>
          <w:szCs w:val="24"/>
        </w:rPr>
      </w:pPr>
      <w:r>
        <w:rPr>
          <w:rFonts w:ascii="Trebuchet MS" w:hAnsi="Trebuchet MS" w:cs="Trebuchet MS"/>
          <w:snapToGrid/>
          <w:sz w:val="24"/>
          <w:szCs w:val="24"/>
        </w:rPr>
        <w:t xml:space="preserve">Sempre il Presidente </w:t>
      </w:r>
      <w:proofErr w:type="spellStart"/>
      <w:r>
        <w:rPr>
          <w:rFonts w:ascii="Trebuchet MS" w:hAnsi="Trebuchet MS" w:cs="Trebuchet MS"/>
          <w:snapToGrid/>
          <w:sz w:val="24"/>
          <w:szCs w:val="24"/>
        </w:rPr>
        <w:t>Gasparrini</w:t>
      </w:r>
      <w:proofErr w:type="spellEnd"/>
      <w:r>
        <w:rPr>
          <w:rFonts w:ascii="Trebuchet MS" w:hAnsi="Trebuchet MS" w:cs="Trebuchet MS"/>
          <w:snapToGrid/>
          <w:sz w:val="24"/>
          <w:szCs w:val="24"/>
        </w:rPr>
        <w:t xml:space="preserve"> ha ribadito che Il “recinto” entro il quale deve essere disegnato tutto il percorso, è quello indicato negli atti d’indirizzo, ora quello delle funzioni centrali, domani quello della sanità, poi quello della scuola ed infine quello delle autonomie locali. Q</w:t>
      </w:r>
      <w:r w:rsidR="00411E84">
        <w:rPr>
          <w:rFonts w:ascii="Trebuchet MS" w:hAnsi="Trebuchet MS" w:cs="Trebuchet MS"/>
          <w:snapToGrid/>
          <w:sz w:val="24"/>
          <w:szCs w:val="24"/>
        </w:rPr>
        <w:t>ueste ultime, per</w:t>
      </w:r>
      <w:r w:rsidR="000A079B">
        <w:rPr>
          <w:rFonts w:ascii="Trebuchet MS" w:hAnsi="Trebuchet MS" w:cs="Trebuchet MS"/>
          <w:snapToGrid/>
          <w:sz w:val="24"/>
          <w:szCs w:val="24"/>
        </w:rPr>
        <w:t>ò</w:t>
      </w:r>
      <w:r w:rsidR="00566D2A">
        <w:rPr>
          <w:rFonts w:ascii="Trebuchet MS" w:hAnsi="Trebuchet MS" w:cs="Trebuchet MS"/>
          <w:snapToGrid/>
          <w:sz w:val="24"/>
          <w:szCs w:val="24"/>
        </w:rPr>
        <w:t xml:space="preserve">, a nostro avviso </w:t>
      </w:r>
      <w:r w:rsidR="004A3F00">
        <w:rPr>
          <w:rFonts w:ascii="Trebuchet MS" w:hAnsi="Trebuchet MS" w:cs="Trebuchet MS"/>
          <w:snapToGrid/>
          <w:sz w:val="24"/>
          <w:szCs w:val="24"/>
        </w:rPr>
        <w:t xml:space="preserve">sembrano avere maggiori margini di manovra legati ai </w:t>
      </w:r>
      <w:r w:rsidR="002C639F">
        <w:rPr>
          <w:rFonts w:ascii="Trebuchet MS" w:hAnsi="Trebuchet MS" w:cs="Trebuchet MS"/>
          <w:snapToGrid/>
          <w:sz w:val="24"/>
          <w:szCs w:val="24"/>
        </w:rPr>
        <w:t>diversi</w:t>
      </w:r>
      <w:r w:rsidR="004A3F00">
        <w:rPr>
          <w:rFonts w:ascii="Trebuchet MS" w:hAnsi="Trebuchet MS" w:cs="Trebuchet MS"/>
          <w:snapToGrid/>
          <w:sz w:val="24"/>
          <w:szCs w:val="24"/>
        </w:rPr>
        <w:t xml:space="preserve"> limiti della finanza pubblica</w:t>
      </w:r>
      <w:r w:rsidR="002C639F">
        <w:rPr>
          <w:rFonts w:ascii="Trebuchet MS" w:hAnsi="Trebuchet MS" w:cs="Trebuchet MS"/>
          <w:snapToGrid/>
          <w:sz w:val="24"/>
          <w:szCs w:val="24"/>
        </w:rPr>
        <w:t xml:space="preserve"> o forse alle diverse esigenze di ordine politico</w:t>
      </w:r>
      <w:r w:rsidR="00566D2A">
        <w:rPr>
          <w:rFonts w:ascii="Trebuchet MS" w:hAnsi="Trebuchet MS" w:cs="Trebuchet MS"/>
          <w:snapToGrid/>
          <w:sz w:val="24"/>
          <w:szCs w:val="24"/>
        </w:rPr>
        <w:t xml:space="preserve"> con il rischio di disegnare un rinnovo contrattuale asfittico e pure strabico.</w:t>
      </w:r>
      <w:r w:rsidR="000A079B">
        <w:rPr>
          <w:rFonts w:ascii="Trebuchet MS" w:hAnsi="Trebuchet MS" w:cs="Trebuchet MS"/>
          <w:snapToGrid/>
          <w:sz w:val="24"/>
          <w:szCs w:val="24"/>
        </w:rPr>
        <w:t xml:space="preserve"> </w:t>
      </w:r>
    </w:p>
    <w:p w14:paraId="4FB0DE36" w14:textId="77777777" w:rsidR="00C47321" w:rsidRPr="00C47321" w:rsidRDefault="00C47321" w:rsidP="00C47321">
      <w:pPr>
        <w:widowControl w:val="0"/>
        <w:tabs>
          <w:tab w:val="left" w:pos="9615"/>
        </w:tabs>
        <w:autoSpaceDE w:val="0"/>
        <w:autoSpaceDN w:val="0"/>
        <w:adjustRightInd w:val="0"/>
        <w:jc w:val="both"/>
        <w:rPr>
          <w:rFonts w:ascii="Trebuchet MS" w:hAnsi="Trebuchet MS" w:cs="Trebuchet MS"/>
          <w:snapToGrid/>
          <w:sz w:val="24"/>
          <w:szCs w:val="24"/>
        </w:rPr>
      </w:pPr>
    </w:p>
    <w:p w14:paraId="19815FD2" w14:textId="48520EA5" w:rsidR="006B51BC" w:rsidRDefault="000072F9" w:rsidP="000072F9">
      <w:pPr>
        <w:widowControl w:val="0"/>
        <w:tabs>
          <w:tab w:val="left" w:pos="9615"/>
        </w:tabs>
        <w:autoSpaceDE w:val="0"/>
        <w:autoSpaceDN w:val="0"/>
        <w:adjustRightInd w:val="0"/>
        <w:spacing w:after="120"/>
        <w:jc w:val="both"/>
        <w:rPr>
          <w:rFonts w:ascii="Trebuchet MS" w:hAnsi="Trebuchet MS" w:cs="Trebuchet MS"/>
          <w:snapToGrid/>
          <w:sz w:val="24"/>
          <w:szCs w:val="24"/>
        </w:rPr>
      </w:pPr>
      <w:r>
        <w:rPr>
          <w:rFonts w:ascii="Trebuchet MS" w:hAnsi="Trebuchet MS" w:cs="Trebuchet MS"/>
          <w:snapToGrid/>
          <w:sz w:val="24"/>
          <w:szCs w:val="24"/>
        </w:rPr>
        <w:t xml:space="preserve">      </w:t>
      </w:r>
      <w:r w:rsidR="00124802">
        <w:rPr>
          <w:rFonts w:ascii="Trebuchet MS" w:hAnsi="Trebuchet MS" w:cs="Trebuchet MS"/>
          <w:snapToGrid/>
          <w:sz w:val="24"/>
          <w:szCs w:val="24"/>
        </w:rPr>
        <w:t xml:space="preserve">Il giro di tavolo che è seguito all’introduzione del Presidente Aran, è stato caratterizzato da una evidente difesa d’ufficio dei sottoscrittori dell’accordo del 30 novembre 2016 che hanno richiesto il rispetto degli impegni presi e allo stato non mantenuti da parte del Governo e in primis da parte della Ministra Madia; qualcuno ha chiesto anche allo stesso </w:t>
      </w:r>
      <w:proofErr w:type="spellStart"/>
      <w:r w:rsidR="00124802">
        <w:rPr>
          <w:rFonts w:ascii="Trebuchet MS" w:hAnsi="Trebuchet MS" w:cs="Trebuchet MS"/>
          <w:snapToGrid/>
          <w:sz w:val="24"/>
          <w:szCs w:val="24"/>
        </w:rPr>
        <w:t>Gasparrini</w:t>
      </w:r>
      <w:proofErr w:type="spellEnd"/>
      <w:r w:rsidR="00124802">
        <w:rPr>
          <w:rFonts w:ascii="Trebuchet MS" w:hAnsi="Trebuchet MS" w:cs="Trebuchet MS"/>
          <w:snapToGrid/>
          <w:sz w:val="24"/>
          <w:szCs w:val="24"/>
        </w:rPr>
        <w:t xml:space="preserve"> di farsi portavoce della richiesta d’incontro con la Ministra, al quale ovviamente noi non ci sottrarremo ben sapendo</w:t>
      </w:r>
      <w:r w:rsidR="005313AF">
        <w:rPr>
          <w:rFonts w:ascii="Trebuchet MS" w:hAnsi="Trebuchet MS" w:cs="Trebuchet MS"/>
          <w:snapToGrid/>
          <w:sz w:val="24"/>
          <w:szCs w:val="24"/>
        </w:rPr>
        <w:t xml:space="preserve"> però</w:t>
      </w:r>
      <w:r w:rsidR="00124802">
        <w:rPr>
          <w:rFonts w:ascii="Trebuchet MS" w:hAnsi="Trebuchet MS" w:cs="Trebuchet MS"/>
          <w:snapToGrid/>
          <w:sz w:val="24"/>
          <w:szCs w:val="24"/>
        </w:rPr>
        <w:t xml:space="preserve"> i risultati che nel tempo hanno caratterizzato questi incontri politici.</w:t>
      </w:r>
    </w:p>
    <w:p w14:paraId="35405373" w14:textId="7FF09DC4" w:rsidR="000A079B" w:rsidRDefault="006B51BC" w:rsidP="000072F9">
      <w:pPr>
        <w:widowControl w:val="0"/>
        <w:tabs>
          <w:tab w:val="left" w:pos="9615"/>
        </w:tabs>
        <w:autoSpaceDE w:val="0"/>
        <w:autoSpaceDN w:val="0"/>
        <w:adjustRightInd w:val="0"/>
        <w:spacing w:after="120"/>
        <w:jc w:val="both"/>
        <w:rPr>
          <w:rFonts w:ascii="Trebuchet MS" w:hAnsi="Trebuchet MS" w:cs="Trebuchet MS"/>
          <w:snapToGrid/>
          <w:sz w:val="24"/>
          <w:szCs w:val="24"/>
        </w:rPr>
      </w:pPr>
      <w:r>
        <w:rPr>
          <w:rFonts w:ascii="Trebuchet MS" w:hAnsi="Trebuchet MS" w:cs="Trebuchet MS"/>
          <w:snapToGrid/>
          <w:sz w:val="24"/>
          <w:szCs w:val="24"/>
        </w:rPr>
        <w:t xml:space="preserve">     </w:t>
      </w:r>
      <w:r w:rsidR="00124802">
        <w:rPr>
          <w:rFonts w:ascii="Trebuchet MS" w:hAnsi="Trebuchet MS" w:cs="Trebuchet MS"/>
          <w:snapToGrid/>
          <w:sz w:val="24"/>
          <w:szCs w:val="24"/>
        </w:rPr>
        <w:t>Oltre a quest’argomento, le parti sociali hanno affrontato altri argomenti anche in previsione dell’incontro dl 31 p.v. sul rinnovo contrattuale del Comparto Funzioni Centrali.</w:t>
      </w:r>
      <w:r>
        <w:rPr>
          <w:rFonts w:ascii="Trebuchet MS" w:hAnsi="Trebuchet MS" w:cs="Trebuchet MS"/>
          <w:snapToGrid/>
          <w:sz w:val="24"/>
          <w:szCs w:val="24"/>
        </w:rPr>
        <w:t xml:space="preserve"> In particolare nel suo intervento la nostra Confederazione </w:t>
      </w:r>
      <w:r w:rsidR="005313AF">
        <w:rPr>
          <w:rFonts w:ascii="Trebuchet MS" w:hAnsi="Trebuchet MS" w:cs="Trebuchet MS"/>
          <w:snapToGrid/>
          <w:sz w:val="24"/>
          <w:szCs w:val="24"/>
        </w:rPr>
        <w:t xml:space="preserve">ha </w:t>
      </w:r>
      <w:r w:rsidRPr="005313AF">
        <w:rPr>
          <w:rFonts w:ascii="Trebuchet MS" w:hAnsi="Trebuchet MS" w:cs="Trebuchet MS"/>
          <w:snapToGrid/>
          <w:sz w:val="24"/>
          <w:szCs w:val="24"/>
        </w:rPr>
        <w:t>conferma</w:t>
      </w:r>
      <w:r w:rsidR="005313AF">
        <w:rPr>
          <w:rFonts w:ascii="Trebuchet MS" w:hAnsi="Trebuchet MS" w:cs="Trebuchet MS"/>
          <w:snapToGrid/>
          <w:sz w:val="24"/>
          <w:szCs w:val="24"/>
        </w:rPr>
        <w:t>to</w:t>
      </w:r>
      <w:r>
        <w:rPr>
          <w:rFonts w:ascii="Trebuchet MS" w:hAnsi="Trebuchet MS" w:cs="Trebuchet MS"/>
          <w:snapToGrid/>
          <w:sz w:val="24"/>
          <w:szCs w:val="24"/>
        </w:rPr>
        <w:t xml:space="preserve"> con forza la richiesta di stanziamenti idonei a poter discutere seriamente di un “vero” rinnovo contrattuale</w:t>
      </w:r>
      <w:r w:rsidR="005313AF">
        <w:rPr>
          <w:rFonts w:ascii="Trebuchet MS" w:hAnsi="Trebuchet MS" w:cs="Trebuchet MS"/>
          <w:snapToGrid/>
          <w:sz w:val="24"/>
          <w:szCs w:val="24"/>
        </w:rPr>
        <w:t xml:space="preserve"> e </w:t>
      </w:r>
      <w:r>
        <w:rPr>
          <w:rFonts w:ascii="Trebuchet MS" w:hAnsi="Trebuchet MS" w:cs="Trebuchet MS"/>
          <w:snapToGrid/>
          <w:sz w:val="24"/>
          <w:szCs w:val="24"/>
        </w:rPr>
        <w:t>ha dichiarato il proprio fermo dissenso a qualsiasi ipotesi connesse al taglio del Bonus di 80 euro.</w:t>
      </w:r>
    </w:p>
    <w:p w14:paraId="4D8D3DB2" w14:textId="77777777" w:rsidR="00C47321" w:rsidRDefault="006B51BC" w:rsidP="00124802">
      <w:pPr>
        <w:widowControl w:val="0"/>
        <w:tabs>
          <w:tab w:val="left" w:pos="9615"/>
        </w:tabs>
        <w:autoSpaceDE w:val="0"/>
        <w:autoSpaceDN w:val="0"/>
        <w:adjustRightInd w:val="0"/>
        <w:spacing w:after="120"/>
        <w:jc w:val="both"/>
        <w:rPr>
          <w:rFonts w:ascii="Trebuchet MS" w:hAnsi="Trebuchet MS" w:cs="Trebuchet MS"/>
          <w:snapToGrid/>
          <w:sz w:val="24"/>
          <w:szCs w:val="24"/>
        </w:rPr>
      </w:pPr>
      <w:r>
        <w:rPr>
          <w:rFonts w:ascii="Trebuchet MS" w:hAnsi="Trebuchet MS" w:cs="Trebuchet MS"/>
          <w:snapToGrid/>
          <w:sz w:val="24"/>
          <w:szCs w:val="24"/>
        </w:rPr>
        <w:t xml:space="preserve">     </w:t>
      </w:r>
      <w:r w:rsidR="00124802">
        <w:rPr>
          <w:rFonts w:ascii="Trebuchet MS" w:hAnsi="Trebuchet MS" w:cs="Trebuchet MS"/>
          <w:snapToGrid/>
          <w:sz w:val="24"/>
          <w:szCs w:val="24"/>
        </w:rPr>
        <w:t xml:space="preserve">Così come CSE ha dichiarato con fermezza che non si sentirà vincolata dal “recinto” dell’atto d’indirizzo ma forte della propria piattaforma contrattuale, rivendicherà con </w:t>
      </w:r>
      <w:r w:rsidR="0056600A">
        <w:rPr>
          <w:rFonts w:ascii="Trebuchet MS" w:hAnsi="Trebuchet MS" w:cs="Trebuchet MS"/>
          <w:snapToGrid/>
          <w:sz w:val="24"/>
          <w:szCs w:val="24"/>
        </w:rPr>
        <w:t xml:space="preserve">altrettanta </w:t>
      </w:r>
      <w:r w:rsidR="00124802">
        <w:rPr>
          <w:rFonts w:ascii="Trebuchet MS" w:hAnsi="Trebuchet MS" w:cs="Trebuchet MS"/>
          <w:snapToGrid/>
          <w:sz w:val="24"/>
          <w:szCs w:val="24"/>
        </w:rPr>
        <w:t xml:space="preserve">fermezza la scelta </w:t>
      </w:r>
      <w:r w:rsidR="00B72E1C">
        <w:rPr>
          <w:rFonts w:ascii="Trebuchet MS" w:hAnsi="Trebuchet MS" w:cs="Trebuchet MS"/>
          <w:snapToGrid/>
          <w:sz w:val="24"/>
          <w:szCs w:val="24"/>
        </w:rPr>
        <w:t xml:space="preserve">di un contratto che dia </w:t>
      </w:r>
      <w:r w:rsidR="00124802">
        <w:rPr>
          <w:rFonts w:ascii="Trebuchet MS" w:hAnsi="Trebuchet MS" w:cs="Trebuchet MS"/>
          <w:snapToGrid/>
          <w:sz w:val="24"/>
          <w:szCs w:val="24"/>
        </w:rPr>
        <w:t>segnali tangibili</w:t>
      </w:r>
      <w:r w:rsidR="00B72E1C">
        <w:rPr>
          <w:rFonts w:ascii="Trebuchet MS" w:hAnsi="Trebuchet MS" w:cs="Trebuchet MS"/>
          <w:snapToGrid/>
          <w:sz w:val="24"/>
          <w:szCs w:val="24"/>
        </w:rPr>
        <w:t xml:space="preserve"> (e non tolga)</w:t>
      </w:r>
      <w:r w:rsidR="00124802">
        <w:rPr>
          <w:rFonts w:ascii="Trebuchet MS" w:hAnsi="Trebuchet MS" w:cs="Trebuchet MS"/>
          <w:snapToGrid/>
          <w:sz w:val="24"/>
          <w:szCs w:val="24"/>
        </w:rPr>
        <w:t xml:space="preserve"> oltre che sul fronte economico anche su quello della riforma della PA e della crescita professionale dei lavoratori pubblici</w:t>
      </w:r>
      <w:r w:rsidR="0056600A">
        <w:rPr>
          <w:rFonts w:ascii="Trebuchet MS" w:hAnsi="Trebuchet MS" w:cs="Trebuchet MS"/>
          <w:snapToGrid/>
          <w:sz w:val="24"/>
          <w:szCs w:val="24"/>
        </w:rPr>
        <w:t xml:space="preserve">. Quanto sopra, </w:t>
      </w:r>
      <w:r w:rsidR="00124802">
        <w:rPr>
          <w:rFonts w:ascii="Trebuchet MS" w:hAnsi="Trebuchet MS" w:cs="Trebuchet MS"/>
          <w:snapToGrid/>
          <w:sz w:val="24"/>
          <w:szCs w:val="24"/>
        </w:rPr>
        <w:t>collegando il tema delle relazioni sindacali e della partecipazione del Sindacato ai necessari mutamenti organizzativi per rendere la macchina amministrativa</w:t>
      </w:r>
      <w:r w:rsidR="00B72E1C">
        <w:rPr>
          <w:rFonts w:ascii="Trebuchet MS" w:hAnsi="Trebuchet MS" w:cs="Trebuchet MS"/>
          <w:snapToGrid/>
          <w:sz w:val="24"/>
          <w:szCs w:val="24"/>
        </w:rPr>
        <w:t xml:space="preserve"> dello Stato</w:t>
      </w:r>
      <w:r w:rsidR="00124802">
        <w:rPr>
          <w:rFonts w:ascii="Trebuchet MS" w:hAnsi="Trebuchet MS" w:cs="Trebuchet MS"/>
          <w:snapToGrid/>
          <w:sz w:val="24"/>
          <w:szCs w:val="24"/>
        </w:rPr>
        <w:t xml:space="preserve"> più funzionale e più vicina alle esigenze dei cittadini.</w:t>
      </w:r>
      <w:r w:rsidR="00C47321">
        <w:rPr>
          <w:rFonts w:ascii="Trebuchet MS" w:hAnsi="Trebuchet MS" w:cs="Trebuchet MS"/>
          <w:snapToGrid/>
          <w:sz w:val="24"/>
          <w:szCs w:val="24"/>
        </w:rPr>
        <w:t xml:space="preserve">  </w:t>
      </w:r>
    </w:p>
    <w:p w14:paraId="02AFBF01" w14:textId="7B27DDF1" w:rsidR="00793354" w:rsidRPr="00C47321" w:rsidRDefault="00C47321" w:rsidP="00124802">
      <w:pPr>
        <w:widowControl w:val="0"/>
        <w:tabs>
          <w:tab w:val="left" w:pos="9615"/>
        </w:tabs>
        <w:autoSpaceDE w:val="0"/>
        <w:autoSpaceDN w:val="0"/>
        <w:adjustRightInd w:val="0"/>
        <w:spacing w:after="120"/>
        <w:jc w:val="both"/>
        <w:rPr>
          <w:rFonts w:ascii="Trebuchet MS" w:hAnsi="Trebuchet MS" w:cs="Trebuchet MS"/>
          <w:snapToGrid/>
          <w:sz w:val="24"/>
          <w:szCs w:val="24"/>
        </w:rPr>
      </w:pPr>
      <w:r>
        <w:rPr>
          <w:rFonts w:ascii="Trebuchet MS" w:hAnsi="Trebuchet MS" w:cs="Trebuchet MS"/>
          <w:snapToGrid/>
          <w:sz w:val="24"/>
          <w:szCs w:val="24"/>
        </w:rPr>
        <w:t xml:space="preserve">                       </w:t>
      </w:r>
      <w:r w:rsidR="00124802">
        <w:rPr>
          <w:rFonts w:ascii="Trebuchet MS" w:hAnsi="Trebuchet MS" w:cs="Trebuchet MS"/>
          <w:snapToGrid/>
          <w:sz w:val="24"/>
          <w:szCs w:val="24"/>
        </w:rPr>
        <w:t xml:space="preserve">                                               </w:t>
      </w:r>
      <w:r>
        <w:rPr>
          <w:rFonts w:ascii="Trebuchet MS" w:hAnsi="Trebuchet MS" w:cs="Trebuchet MS"/>
          <w:b/>
          <w:snapToGrid/>
          <w:sz w:val="24"/>
          <w:szCs w:val="24"/>
        </w:rPr>
        <w:t>LA SEGRETERIA GENERALE</w:t>
      </w:r>
      <w:r w:rsidR="00124802" w:rsidRPr="00124802">
        <w:rPr>
          <w:rFonts w:ascii="Trebuchet MS" w:hAnsi="Trebuchet MS" w:cs="Trebuchet MS"/>
          <w:b/>
          <w:snapToGrid/>
          <w:sz w:val="24"/>
          <w:szCs w:val="24"/>
        </w:rPr>
        <w:t xml:space="preserve"> </w:t>
      </w:r>
      <w:r w:rsidR="00793354" w:rsidRPr="00124802">
        <w:rPr>
          <w:rFonts w:ascii="Trebuchet MS" w:hAnsi="Trebuchet MS" w:cs="Trebuchet MS"/>
          <w:b/>
          <w:snapToGrid/>
          <w:sz w:val="24"/>
          <w:szCs w:val="24"/>
        </w:rPr>
        <w:tab/>
        <w:t xml:space="preserve"> </w:t>
      </w:r>
      <w:r w:rsidR="00124802" w:rsidRPr="00124802">
        <w:rPr>
          <w:rFonts w:ascii="Trebuchet MS" w:hAnsi="Trebuchet MS" w:cs="Trebuchet MS"/>
          <w:b/>
          <w:snapToGrid/>
          <w:sz w:val="24"/>
          <w:szCs w:val="24"/>
        </w:rPr>
        <w:t xml:space="preserve">                                     </w:t>
      </w:r>
    </w:p>
    <w:sectPr w:rsidR="00793354" w:rsidRPr="00C47321" w:rsidSect="00F6348D">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33F2" w14:textId="77777777" w:rsidR="00F7266C" w:rsidRDefault="00F7266C">
      <w:r>
        <w:separator/>
      </w:r>
    </w:p>
  </w:endnote>
  <w:endnote w:type="continuationSeparator" w:id="0">
    <w:p w14:paraId="1645CE1C" w14:textId="77777777" w:rsidR="00F7266C" w:rsidRDefault="00F7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tarBa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E669" w14:textId="77777777" w:rsidR="00793354" w:rsidRDefault="00F6348D">
    <w:pPr>
      <w:pStyle w:val="Pidipagina"/>
      <w:framePr w:wrap="around" w:vAnchor="text" w:hAnchor="margin" w:xAlign="right" w:y="1"/>
      <w:rPr>
        <w:rStyle w:val="Numeropagina"/>
      </w:rPr>
    </w:pPr>
    <w:r>
      <w:rPr>
        <w:rStyle w:val="Numeropagina"/>
      </w:rPr>
      <w:fldChar w:fldCharType="begin"/>
    </w:r>
    <w:r w:rsidR="00793354">
      <w:rPr>
        <w:rStyle w:val="Numeropagina"/>
      </w:rPr>
      <w:instrText xml:space="preserve">PAGE  </w:instrText>
    </w:r>
    <w:r>
      <w:rPr>
        <w:rStyle w:val="Numeropagina"/>
      </w:rPr>
      <w:fldChar w:fldCharType="separate"/>
    </w:r>
    <w:r w:rsidR="00793354">
      <w:rPr>
        <w:rStyle w:val="Numeropagina"/>
        <w:noProof/>
      </w:rPr>
      <w:t>1</w:t>
    </w:r>
    <w:r>
      <w:rPr>
        <w:rStyle w:val="Numeropagina"/>
      </w:rPr>
      <w:fldChar w:fldCharType="end"/>
    </w:r>
  </w:p>
  <w:p w14:paraId="795F4AFB" w14:textId="77777777" w:rsidR="00793354" w:rsidRDefault="0079335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95D5" w14:textId="77777777" w:rsidR="00793354" w:rsidRDefault="00F6348D">
    <w:pPr>
      <w:pStyle w:val="Pidipagina"/>
      <w:framePr w:wrap="around" w:vAnchor="text" w:hAnchor="margin" w:xAlign="right" w:y="1"/>
      <w:rPr>
        <w:rStyle w:val="Numeropagina"/>
      </w:rPr>
    </w:pPr>
    <w:r>
      <w:rPr>
        <w:rStyle w:val="Numeropagina"/>
      </w:rPr>
      <w:fldChar w:fldCharType="begin"/>
    </w:r>
    <w:r w:rsidR="00793354">
      <w:rPr>
        <w:rStyle w:val="Numeropagina"/>
      </w:rPr>
      <w:instrText xml:space="preserve">PAGE  </w:instrText>
    </w:r>
    <w:r>
      <w:rPr>
        <w:rStyle w:val="Numeropagina"/>
      </w:rPr>
      <w:fldChar w:fldCharType="separate"/>
    </w:r>
    <w:r w:rsidR="00E51080">
      <w:rPr>
        <w:rStyle w:val="Numeropagina"/>
        <w:noProof/>
      </w:rPr>
      <w:t>2</w:t>
    </w:r>
    <w:r>
      <w:rPr>
        <w:rStyle w:val="Numeropagina"/>
      </w:rPr>
      <w:fldChar w:fldCharType="end"/>
    </w:r>
  </w:p>
  <w:p w14:paraId="2DA8F5E1" w14:textId="77777777" w:rsidR="00793354" w:rsidRDefault="00793354">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C129" w14:textId="77777777" w:rsidR="00793354" w:rsidRDefault="00793354">
    <w:pPr>
      <w:pStyle w:val="Pidipagina"/>
      <w:jc w:val="center"/>
      <w:rPr>
        <w:rFonts w:ascii="Verdana" w:hAnsi="Verdana" w:cs="Estrangelo Edessa"/>
        <w:b/>
        <w:color w:val="333399"/>
        <w:sz w:val="16"/>
        <w:szCs w:val="16"/>
      </w:rPr>
    </w:pPr>
  </w:p>
  <w:p w14:paraId="2A352A7F" w14:textId="77777777" w:rsidR="00793354" w:rsidRDefault="00793354">
    <w:pPr>
      <w:pStyle w:val="Pidipagina"/>
      <w:jc w:val="center"/>
      <w:rPr>
        <w:rFonts w:ascii="Verdana" w:hAnsi="Verdana" w:cs="Estrangelo Edessa"/>
        <w:b/>
        <w:color w:val="333399"/>
        <w:sz w:val="16"/>
        <w:szCs w:val="16"/>
      </w:rPr>
    </w:pPr>
  </w:p>
  <w:p w14:paraId="54AC137E" w14:textId="77777777" w:rsidR="00793354" w:rsidRDefault="00793354">
    <w:pPr>
      <w:pStyle w:val="Pidipagina"/>
      <w:pBdr>
        <w:top w:val="single" w:sz="12" w:space="1" w:color="333399"/>
      </w:pBdr>
      <w:jc w:val="center"/>
      <w:rPr>
        <w:rFonts w:ascii="Verdana" w:hAnsi="Verdana" w:cs="Estrangelo Edessa"/>
        <w:b/>
        <w:color w:val="333399"/>
        <w:sz w:val="16"/>
        <w:szCs w:val="16"/>
      </w:rPr>
    </w:pPr>
    <w:r>
      <w:rPr>
        <w:rFonts w:ascii="Verdana" w:hAnsi="Verdana" w:cs="Estrangelo Edessa"/>
        <w:b/>
        <w:color w:val="333399"/>
        <w:sz w:val="16"/>
        <w:szCs w:val="16"/>
      </w:rPr>
      <w:t xml:space="preserve">Via Piave, 61 – 00187 </w:t>
    </w:r>
    <w:proofErr w:type="gramStart"/>
    <w:r>
      <w:rPr>
        <w:rFonts w:ascii="Verdana" w:hAnsi="Verdana" w:cs="Estrangelo Edessa"/>
        <w:b/>
        <w:color w:val="333399"/>
        <w:sz w:val="16"/>
        <w:szCs w:val="16"/>
      </w:rPr>
      <w:t>ROMA  -</w:t>
    </w:r>
    <w:proofErr w:type="gramEnd"/>
    <w:r>
      <w:rPr>
        <w:rFonts w:ascii="Verdana" w:hAnsi="Verdana" w:cs="Estrangelo Edessa"/>
        <w:b/>
        <w:color w:val="333399"/>
        <w:sz w:val="16"/>
        <w:szCs w:val="16"/>
      </w:rPr>
      <w:t xml:space="preserve"> tel. 0642010899 – 0642000358 – fax 0642010628</w:t>
    </w:r>
  </w:p>
  <w:p w14:paraId="68749BF1" w14:textId="77777777" w:rsidR="00793354" w:rsidRDefault="00793354">
    <w:pPr>
      <w:pStyle w:val="Pidipagina"/>
      <w:pBdr>
        <w:top w:val="single" w:sz="12" w:space="1" w:color="333399"/>
      </w:pBdr>
      <w:jc w:val="center"/>
    </w:pPr>
    <w:proofErr w:type="gramStart"/>
    <w:r>
      <w:rPr>
        <w:rFonts w:ascii="Verdana" w:hAnsi="Verdana" w:cs="Estrangelo Edessa"/>
        <w:b/>
        <w:color w:val="333399"/>
        <w:sz w:val="16"/>
        <w:szCs w:val="16"/>
      </w:rPr>
      <w:t>sito</w:t>
    </w:r>
    <w:proofErr w:type="gramEnd"/>
    <w:r>
      <w:rPr>
        <w:rFonts w:ascii="Verdana" w:hAnsi="Verdana" w:cs="Estrangelo Edessa"/>
        <w:b/>
        <w:color w:val="333399"/>
        <w:sz w:val="16"/>
        <w:szCs w:val="16"/>
      </w:rPr>
      <w:t xml:space="preserve"> internet: www.cse.cc  e-mail: cse@cse.cc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097AB" w14:textId="77777777" w:rsidR="00F7266C" w:rsidRDefault="00F7266C">
      <w:r>
        <w:separator/>
      </w:r>
    </w:p>
  </w:footnote>
  <w:footnote w:type="continuationSeparator" w:id="0">
    <w:p w14:paraId="43A431F3" w14:textId="77777777" w:rsidR="00F7266C" w:rsidRDefault="00F72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F173" w14:textId="77777777" w:rsidR="00793354" w:rsidRDefault="009F6AEC">
    <w:pPr>
      <w:pStyle w:val="Didascalia"/>
      <w:ind w:firstLine="0"/>
      <w:rPr>
        <w:b/>
        <w:color w:val="808080"/>
        <w:sz w:val="24"/>
      </w:rPr>
    </w:pPr>
    <w:r>
      <w:rPr>
        <w:b/>
        <w:noProof/>
        <w:snapToGrid/>
        <w:color w:val="808080"/>
        <w:sz w:val="24"/>
      </w:rPr>
      <w:drawing>
        <wp:anchor distT="0" distB="0" distL="114300" distR="114300" simplePos="0" relativeHeight="251657216" behindDoc="0" locked="0" layoutInCell="1" allowOverlap="1" wp14:anchorId="3D5E2E9F" wp14:editId="612F5C09">
          <wp:simplePos x="0" y="0"/>
          <wp:positionH relativeFrom="column">
            <wp:posOffset>69215</wp:posOffset>
          </wp:positionH>
          <wp:positionV relativeFrom="paragraph">
            <wp:posOffset>36195</wp:posOffset>
          </wp:positionV>
          <wp:extent cx="558165" cy="534670"/>
          <wp:effectExtent l="0" t="0" r="635" b="0"/>
          <wp:wrapNone/>
          <wp:docPr id="21" name="Immagine 21"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CSEus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34670"/>
                  </a:xfrm>
                  <a:prstGeom prst="rect">
                    <a:avLst/>
                  </a:prstGeom>
                  <a:noFill/>
                  <a:ln>
                    <a:noFill/>
                  </a:ln>
                </pic:spPr>
              </pic:pic>
            </a:graphicData>
          </a:graphic>
        </wp:anchor>
      </w:drawing>
    </w:r>
    <w:r w:rsidR="00793354">
      <w:rPr>
        <w:b/>
        <w:color w:val="808080"/>
        <w:sz w:val="24"/>
      </w:rPr>
      <w:t xml:space="preserve">                    </w:t>
    </w:r>
  </w:p>
  <w:p w14:paraId="0FB08B2B" w14:textId="77777777" w:rsidR="00793354" w:rsidRDefault="00793354">
    <w:pPr>
      <w:pStyle w:val="Didascalia"/>
      <w:ind w:firstLine="0"/>
      <w:rPr>
        <w:b/>
        <w:color w:val="808080"/>
        <w:sz w:val="24"/>
      </w:rPr>
    </w:pPr>
    <w:r>
      <w:rPr>
        <w:b/>
        <w:color w:val="808080"/>
        <w:sz w:val="24"/>
      </w:rPr>
      <w:t xml:space="preserve">                    </w:t>
    </w:r>
    <w:r>
      <w:rPr>
        <w:b/>
        <w:color w:val="808080"/>
        <w:sz w:val="28"/>
        <w:szCs w:val="28"/>
      </w:rPr>
      <w:t>Confederazione Indipendente Sindacati Europei</w:t>
    </w:r>
    <w:r>
      <w:rPr>
        <w:b/>
        <w:color w:val="808080"/>
        <w:sz w:val="24"/>
      </w:rPr>
      <w:t xml:space="preserve">          </w:t>
    </w:r>
    <w:r>
      <w:rPr>
        <w:b/>
        <w:color w:val="808080"/>
        <w:sz w:val="18"/>
      </w:rPr>
      <w:t xml:space="preserve">pag.  </w:t>
    </w:r>
    <w:r w:rsidR="00F6348D">
      <w:rPr>
        <w:rStyle w:val="Numeropagina"/>
        <w:b/>
        <w:color w:val="808080"/>
        <w:sz w:val="20"/>
      </w:rPr>
      <w:fldChar w:fldCharType="begin"/>
    </w:r>
    <w:r>
      <w:rPr>
        <w:rStyle w:val="Numeropagina"/>
        <w:b/>
        <w:color w:val="808080"/>
        <w:sz w:val="20"/>
      </w:rPr>
      <w:instrText xml:space="preserve"> PAGE </w:instrText>
    </w:r>
    <w:r w:rsidR="00F6348D">
      <w:rPr>
        <w:rStyle w:val="Numeropagina"/>
        <w:b/>
        <w:color w:val="808080"/>
        <w:sz w:val="20"/>
      </w:rPr>
      <w:fldChar w:fldCharType="separate"/>
    </w:r>
    <w:r w:rsidR="00E51080">
      <w:rPr>
        <w:rStyle w:val="Numeropagina"/>
        <w:b/>
        <w:noProof/>
        <w:color w:val="808080"/>
        <w:sz w:val="20"/>
      </w:rPr>
      <w:t>2</w:t>
    </w:r>
    <w:r w:rsidR="00F6348D">
      <w:rPr>
        <w:rStyle w:val="Numeropagina"/>
        <w:b/>
        <w:color w:val="808080"/>
        <w:sz w:val="20"/>
      </w:rPr>
      <w:fldChar w:fldCharType="end"/>
    </w:r>
  </w:p>
  <w:p w14:paraId="02D7A18E" w14:textId="77777777" w:rsidR="00793354" w:rsidRDefault="00793354">
    <w:pPr>
      <w:ind w:firstLine="708"/>
      <w:rPr>
        <w:rFonts w:ascii="Tahoma" w:hAnsi="Tahoma"/>
        <w:sz w:val="16"/>
      </w:rPr>
    </w:pPr>
  </w:p>
  <w:p w14:paraId="255D74A8" w14:textId="77777777" w:rsidR="00793354" w:rsidRDefault="00793354">
    <w:pPr>
      <w:pStyle w:val="Pidipagina"/>
      <w:tabs>
        <w:tab w:val="clear" w:pos="4819"/>
        <w:tab w:val="clear" w:pos="9638"/>
      </w:tabs>
      <w:rPr>
        <w:rFonts w:ascii="Tahoma" w:hAnsi="Tahoma"/>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D19FE" w14:textId="77777777" w:rsidR="00793354" w:rsidRDefault="009F6AEC">
    <w:pPr>
      <w:rPr>
        <w:rFonts w:ascii="Verdana" w:hAnsi="Verdana" w:cs="Estrangelo Edessa"/>
        <w:b/>
        <w:color w:val="333399"/>
        <w:sz w:val="120"/>
        <w:szCs w:val="120"/>
      </w:rPr>
    </w:pPr>
    <w:r>
      <w:rPr>
        <w:rFonts w:ascii="Verdana" w:hAnsi="Verdana" w:cs="Estrangelo Edessa"/>
        <w:b/>
        <w:noProof/>
        <w:snapToGrid/>
        <w:color w:val="333399"/>
        <w:sz w:val="120"/>
        <w:szCs w:val="120"/>
      </w:rPr>
      <w:drawing>
        <wp:anchor distT="0" distB="0" distL="114300" distR="114300" simplePos="0" relativeHeight="251658240" behindDoc="0" locked="0" layoutInCell="1" allowOverlap="1" wp14:anchorId="70EAA0AE" wp14:editId="74232420">
          <wp:simplePos x="0" y="0"/>
          <wp:positionH relativeFrom="column">
            <wp:posOffset>154940</wp:posOffset>
          </wp:positionH>
          <wp:positionV relativeFrom="paragraph">
            <wp:posOffset>45720</wp:posOffset>
          </wp:positionV>
          <wp:extent cx="1325880" cy="1269365"/>
          <wp:effectExtent l="0" t="0" r="0" b="635"/>
          <wp:wrapNone/>
          <wp:docPr id="22" name="Immagine 22"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SEus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269365"/>
                  </a:xfrm>
                  <a:prstGeom prst="rect">
                    <a:avLst/>
                  </a:prstGeom>
                  <a:noFill/>
                  <a:ln>
                    <a:noFill/>
                  </a:ln>
                </pic:spPr>
              </pic:pic>
            </a:graphicData>
          </a:graphic>
        </wp:anchor>
      </w:drawing>
    </w:r>
    <w:r w:rsidR="00793354">
      <w:rPr>
        <w:rFonts w:ascii="Verdana" w:hAnsi="Verdana" w:cs="Estrangelo Edessa"/>
        <w:b/>
        <w:color w:val="333399"/>
        <w:sz w:val="16"/>
        <w:szCs w:val="16"/>
      </w:rPr>
      <w:t xml:space="preserve">        </w:t>
    </w:r>
    <w:r w:rsidR="00793354">
      <w:rPr>
        <w:rFonts w:ascii="Verdana" w:hAnsi="Verdana" w:cs="Estrangelo Edessa"/>
        <w:b/>
        <w:color w:val="333399"/>
        <w:sz w:val="120"/>
        <w:szCs w:val="120"/>
      </w:rPr>
      <w:t xml:space="preserve">          CSE   </w:t>
    </w:r>
    <w:r w:rsidR="00793354">
      <w:rPr>
        <w:sz w:val="120"/>
        <w:szCs w:val="120"/>
      </w:rPr>
      <w:t xml:space="preserve">                                       </w:t>
    </w:r>
  </w:p>
  <w:p w14:paraId="3FCAF513" w14:textId="77777777" w:rsidR="00793354" w:rsidRDefault="00793354">
    <w:pPr>
      <w:jc w:val="center"/>
      <w:rPr>
        <w:rFonts w:ascii="Verdana" w:hAnsi="Verdana" w:cs="Estrangelo Edessa"/>
        <w:b/>
        <w:color w:val="333399"/>
        <w:sz w:val="26"/>
        <w:szCs w:val="26"/>
      </w:rPr>
    </w:pPr>
    <w:r>
      <w:rPr>
        <w:rFonts w:ascii="Verdana" w:hAnsi="Verdana" w:cs="Estrangelo Edessa"/>
        <w:b/>
        <w:color w:val="333399"/>
        <w:sz w:val="28"/>
        <w:szCs w:val="28"/>
      </w:rPr>
      <w:t xml:space="preserve">                           </w:t>
    </w:r>
    <w:r>
      <w:rPr>
        <w:rFonts w:ascii="Verdana" w:hAnsi="Verdana" w:cs="Estrangelo Edessa"/>
        <w:b/>
        <w:color w:val="333399"/>
        <w:sz w:val="26"/>
        <w:szCs w:val="26"/>
      </w:rPr>
      <w:t xml:space="preserve">Confederazione Indipendente Sindacati Europei           </w:t>
    </w:r>
  </w:p>
  <w:p w14:paraId="68289E89" w14:textId="77777777" w:rsidR="00793354" w:rsidRDefault="00793354">
    <w:pPr>
      <w:jc w:val="center"/>
      <w:rPr>
        <w:rFonts w:ascii="Verdana" w:hAnsi="Verdana" w:cs="Estrangelo Edessa"/>
        <w:b/>
        <w:color w:val="333399"/>
        <w:sz w:val="26"/>
        <w:szCs w:val="26"/>
      </w:rPr>
    </w:pPr>
    <w:r>
      <w:rPr>
        <w:rFonts w:ascii="Verdana" w:hAnsi="Verdana" w:cs="Estrangelo Edessa"/>
        <w:b/>
        <w:color w:val="333399"/>
        <w:sz w:val="28"/>
        <w:szCs w:val="28"/>
      </w:rPr>
      <w:t xml:space="preserve">                     </w:t>
    </w:r>
    <w:r>
      <w:rPr>
        <w:rFonts w:ascii="Verdana" w:hAnsi="Verdana" w:cs="Estrangelo Edessa"/>
        <w:b/>
        <w:color w:val="333399"/>
        <w:sz w:val="26"/>
        <w:szCs w:val="26"/>
      </w:rPr>
      <w:t>Segreteria Generale</w:t>
    </w:r>
  </w:p>
  <w:p w14:paraId="7956D64B" w14:textId="77777777" w:rsidR="00793354" w:rsidRDefault="00793354">
    <w:pPr>
      <w:jc w:val="center"/>
      <w:rPr>
        <w:rFonts w:ascii="Verdana" w:hAnsi="Verdana" w:cs="Estrangelo Edessa"/>
        <w:b/>
        <w:color w:val="333399"/>
        <w:sz w:val="26"/>
        <w:szCs w:val="26"/>
      </w:rPr>
    </w:pPr>
    <w:r>
      <w:rPr>
        <w:rFonts w:ascii="Verdana" w:hAnsi="Verdana" w:cs="Estrangelo Edessa"/>
        <w:b/>
        <w:color w:val="333399"/>
        <w:sz w:val="26"/>
        <w:szCs w:val="26"/>
      </w:rPr>
      <w:t xml:space="preserve">                   </w:t>
    </w:r>
  </w:p>
  <w:p w14:paraId="1367E400" w14:textId="77777777" w:rsidR="00793354" w:rsidRPr="00627C99" w:rsidRDefault="00793354">
    <w:pPr>
      <w:pStyle w:val="Intestazione"/>
      <w:rPr>
        <w:color w:val="365F91"/>
      </w:rPr>
    </w:pPr>
    <w:r>
      <w:rPr>
        <w:rFonts w:ascii="Tahoma" w:hAnsi="Tahoma" w:cs="Tahoma"/>
        <w:b/>
        <w:bCs/>
        <w:sz w:val="28"/>
        <w:szCs w:val="2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5E41"/>
    <w:multiLevelType w:val="hybridMultilevel"/>
    <w:tmpl w:val="62A4A446"/>
    <w:lvl w:ilvl="0" w:tplc="04100011">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15:restartNumberingAfterBreak="0">
    <w:nsid w:val="14792884"/>
    <w:multiLevelType w:val="multilevel"/>
    <w:tmpl w:val="A99EA1DE"/>
    <w:lvl w:ilvl="0">
      <w:start w:val="1"/>
      <w:numFmt w:val="bullet"/>
      <w:lvlText w:val="-"/>
      <w:lvlJc w:val="left"/>
      <w:pPr>
        <w:tabs>
          <w:tab w:val="num" w:pos="1428"/>
        </w:tabs>
        <w:ind w:left="1428" w:hanging="360"/>
      </w:pPr>
      <w:rPr>
        <w:rFonts w:ascii="Tahoma" w:hAnsi="Tahoma" w:hint="default"/>
      </w:rPr>
    </w:lvl>
    <w:lvl w:ilvl="1">
      <w:start w:val="1"/>
      <w:numFmt w:val="bullet"/>
      <w:lvlText w:val="o"/>
      <w:lvlJc w:val="left"/>
      <w:pPr>
        <w:tabs>
          <w:tab w:val="num" w:pos="2148"/>
        </w:tabs>
        <w:ind w:left="2148" w:hanging="360"/>
      </w:pPr>
      <w:rPr>
        <w:rFonts w:ascii="Courier New" w:hAnsi="Courier New" w:cs="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Wingdings"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Wingdings"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C79211B"/>
    <w:multiLevelType w:val="multilevel"/>
    <w:tmpl w:val="2918F278"/>
    <w:lvl w:ilvl="0">
      <w:start w:val="1"/>
      <w:numFmt w:val="decimal"/>
      <w:lvlText w:val="%1)"/>
      <w:lvlJc w:val="left"/>
      <w:pPr>
        <w:tabs>
          <w:tab w:val="num" w:pos="990"/>
        </w:tabs>
        <w:ind w:left="990" w:hanging="9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F8344D4"/>
    <w:multiLevelType w:val="multilevel"/>
    <w:tmpl w:val="5B0C3736"/>
    <w:lvl w:ilvl="0">
      <w:numFmt w:val="bullet"/>
      <w:lvlText w:val="-"/>
      <w:lvlJc w:val="left"/>
      <w:pPr>
        <w:tabs>
          <w:tab w:val="num" w:pos="536"/>
        </w:tabs>
        <w:ind w:left="536" w:hanging="176"/>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4" w15:restartNumberingAfterBreak="0">
    <w:nsid w:val="48E23BB2"/>
    <w:multiLevelType w:val="hybridMultilevel"/>
    <w:tmpl w:val="74E01B02"/>
    <w:lvl w:ilvl="0" w:tplc="B30A20E6">
      <w:numFmt w:val="bullet"/>
      <w:lvlText w:val="-"/>
      <w:lvlJc w:val="left"/>
      <w:pPr>
        <w:ind w:left="927" w:hanging="360"/>
      </w:pPr>
      <w:rPr>
        <w:rFonts w:ascii="Trebuchet MS" w:eastAsia="Times New Roman" w:hAnsi="Trebuchet MS" w:cs="Trebuchet M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4D89522D"/>
    <w:multiLevelType w:val="hybridMultilevel"/>
    <w:tmpl w:val="A99EA1DE"/>
    <w:lvl w:ilvl="0" w:tplc="BC465B40">
      <w:start w:val="1"/>
      <w:numFmt w:val="bullet"/>
      <w:lvlText w:val="-"/>
      <w:lvlJc w:val="left"/>
      <w:pPr>
        <w:tabs>
          <w:tab w:val="num" w:pos="1428"/>
        </w:tabs>
        <w:ind w:left="1428" w:hanging="360"/>
      </w:pPr>
      <w:rPr>
        <w:rFonts w:ascii="Tahoma" w:hAnsi="Tahoma" w:hint="default"/>
      </w:rPr>
    </w:lvl>
    <w:lvl w:ilvl="1" w:tplc="04100003" w:tentative="1">
      <w:start w:val="1"/>
      <w:numFmt w:val="bullet"/>
      <w:lvlText w:val="o"/>
      <w:lvlJc w:val="left"/>
      <w:pPr>
        <w:tabs>
          <w:tab w:val="num" w:pos="2148"/>
        </w:tabs>
        <w:ind w:left="2148" w:hanging="360"/>
      </w:pPr>
      <w:rPr>
        <w:rFonts w:ascii="Courier New" w:hAnsi="Courier New" w:cs="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Wingdings"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Wingdings"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EE90BE4"/>
    <w:multiLevelType w:val="hybridMultilevel"/>
    <w:tmpl w:val="9CE0BF2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cs="Wingdings"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cs="Wingdings"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cs="Wingdings"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7" w15:restartNumberingAfterBreak="0">
    <w:nsid w:val="51F03300"/>
    <w:multiLevelType w:val="hybridMultilevel"/>
    <w:tmpl w:val="FFF60FFA"/>
    <w:lvl w:ilvl="0" w:tplc="970E63CC">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DB3E04"/>
    <w:multiLevelType w:val="hybridMultilevel"/>
    <w:tmpl w:val="EC1C9D64"/>
    <w:lvl w:ilvl="0" w:tplc="D70091DA">
      <w:numFmt w:val="bullet"/>
      <w:lvlText w:val="-"/>
      <w:lvlJc w:val="left"/>
      <w:pPr>
        <w:tabs>
          <w:tab w:val="num" w:pos="720"/>
        </w:tabs>
        <w:ind w:left="720" w:hanging="360"/>
      </w:pPr>
      <w:rPr>
        <w:rFonts w:ascii="Tahoma" w:eastAsia="Times New Roman" w:hAnsi="Tahoma"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FE1270"/>
    <w:multiLevelType w:val="hybridMultilevel"/>
    <w:tmpl w:val="A7B43D98"/>
    <w:lvl w:ilvl="0" w:tplc="CC3EE5BA">
      <w:start w:val="1"/>
      <w:numFmt w:val="decimal"/>
      <w:lvlText w:val="%1)"/>
      <w:lvlJc w:val="left"/>
      <w:pPr>
        <w:ind w:left="1769" w:hanging="10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6B572795"/>
    <w:multiLevelType w:val="hybridMultilevel"/>
    <w:tmpl w:val="57A491F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Wingdings"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Wingdings"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Wingdings"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6D523AE1"/>
    <w:multiLevelType w:val="hybridMultilevel"/>
    <w:tmpl w:val="1BA6F7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670265"/>
    <w:multiLevelType w:val="hybridMultilevel"/>
    <w:tmpl w:val="110EA33A"/>
    <w:lvl w:ilvl="0" w:tplc="2A66E0B4">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cs="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Wingdings"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Wingdings"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7DB843C9"/>
    <w:multiLevelType w:val="hybridMultilevel"/>
    <w:tmpl w:val="712C1090"/>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Wingdings"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Wingdings"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Wingdings"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0"/>
  </w:num>
  <w:num w:numId="3">
    <w:abstractNumId w:val="13"/>
  </w:num>
  <w:num w:numId="4">
    <w:abstractNumId w:val="11"/>
  </w:num>
  <w:num w:numId="5">
    <w:abstractNumId w:val="8"/>
  </w:num>
  <w:num w:numId="6">
    <w:abstractNumId w:val="6"/>
  </w:num>
  <w:num w:numId="7">
    <w:abstractNumId w:val="5"/>
  </w:num>
  <w:num w:numId="8">
    <w:abstractNumId w:val="1"/>
  </w:num>
  <w:num w:numId="9">
    <w:abstractNumId w:val="12"/>
  </w:num>
  <w:num w:numId="10">
    <w:abstractNumId w:val="3"/>
  </w:num>
  <w:num w:numId="11">
    <w:abstractNumId w:val="0"/>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6"/>
    <w:rsid w:val="000072F9"/>
    <w:rsid w:val="00007D89"/>
    <w:rsid w:val="0002204E"/>
    <w:rsid w:val="00052BE1"/>
    <w:rsid w:val="00060CB8"/>
    <w:rsid w:val="0006325D"/>
    <w:rsid w:val="00067AEA"/>
    <w:rsid w:val="00074282"/>
    <w:rsid w:val="00085227"/>
    <w:rsid w:val="000A079B"/>
    <w:rsid w:val="000A2908"/>
    <w:rsid w:val="000A4D70"/>
    <w:rsid w:val="000C2890"/>
    <w:rsid w:val="000D5B0F"/>
    <w:rsid w:val="0010093D"/>
    <w:rsid w:val="00105670"/>
    <w:rsid w:val="00117030"/>
    <w:rsid w:val="00124802"/>
    <w:rsid w:val="001574A5"/>
    <w:rsid w:val="00170D50"/>
    <w:rsid w:val="001A62C3"/>
    <w:rsid w:val="001A6E48"/>
    <w:rsid w:val="001A7860"/>
    <w:rsid w:val="001C3362"/>
    <w:rsid w:val="001D170A"/>
    <w:rsid w:val="001E1DEF"/>
    <w:rsid w:val="0020248C"/>
    <w:rsid w:val="00210785"/>
    <w:rsid w:val="002114C7"/>
    <w:rsid w:val="00220792"/>
    <w:rsid w:val="00234CF6"/>
    <w:rsid w:val="00251B2E"/>
    <w:rsid w:val="00254B60"/>
    <w:rsid w:val="002607A2"/>
    <w:rsid w:val="00270254"/>
    <w:rsid w:val="002779C3"/>
    <w:rsid w:val="0028672C"/>
    <w:rsid w:val="002949D2"/>
    <w:rsid w:val="002A21C4"/>
    <w:rsid w:val="002B1F6C"/>
    <w:rsid w:val="002C639F"/>
    <w:rsid w:val="002F34AD"/>
    <w:rsid w:val="003127C3"/>
    <w:rsid w:val="00332417"/>
    <w:rsid w:val="00345674"/>
    <w:rsid w:val="00351655"/>
    <w:rsid w:val="00390811"/>
    <w:rsid w:val="003D1771"/>
    <w:rsid w:val="003D4303"/>
    <w:rsid w:val="003D570F"/>
    <w:rsid w:val="004040BA"/>
    <w:rsid w:val="00411E84"/>
    <w:rsid w:val="004515C9"/>
    <w:rsid w:val="004766FD"/>
    <w:rsid w:val="004858C8"/>
    <w:rsid w:val="004A3F00"/>
    <w:rsid w:val="004A5795"/>
    <w:rsid w:val="004C1A9F"/>
    <w:rsid w:val="004C276A"/>
    <w:rsid w:val="004D255B"/>
    <w:rsid w:val="00501400"/>
    <w:rsid w:val="00522B5F"/>
    <w:rsid w:val="00524F59"/>
    <w:rsid w:val="005313AF"/>
    <w:rsid w:val="005478C2"/>
    <w:rsid w:val="00554754"/>
    <w:rsid w:val="00555D2A"/>
    <w:rsid w:val="0056600A"/>
    <w:rsid w:val="00566D2A"/>
    <w:rsid w:val="0057435F"/>
    <w:rsid w:val="00586646"/>
    <w:rsid w:val="005C507B"/>
    <w:rsid w:val="005F4363"/>
    <w:rsid w:val="00623F89"/>
    <w:rsid w:val="006711FA"/>
    <w:rsid w:val="0069022C"/>
    <w:rsid w:val="00691A94"/>
    <w:rsid w:val="006B51BC"/>
    <w:rsid w:val="006B7C9C"/>
    <w:rsid w:val="006C724F"/>
    <w:rsid w:val="006E3F18"/>
    <w:rsid w:val="00703207"/>
    <w:rsid w:val="00744ED8"/>
    <w:rsid w:val="00756701"/>
    <w:rsid w:val="0077103A"/>
    <w:rsid w:val="00771CA8"/>
    <w:rsid w:val="00793354"/>
    <w:rsid w:val="00797378"/>
    <w:rsid w:val="007A0810"/>
    <w:rsid w:val="007B185D"/>
    <w:rsid w:val="007C7C3A"/>
    <w:rsid w:val="007D2A59"/>
    <w:rsid w:val="00800E17"/>
    <w:rsid w:val="00872388"/>
    <w:rsid w:val="00877107"/>
    <w:rsid w:val="008869CD"/>
    <w:rsid w:val="00893C6D"/>
    <w:rsid w:val="008B0973"/>
    <w:rsid w:val="008C2672"/>
    <w:rsid w:val="008C50DC"/>
    <w:rsid w:val="008E6254"/>
    <w:rsid w:val="00926274"/>
    <w:rsid w:val="00940F87"/>
    <w:rsid w:val="009A2D48"/>
    <w:rsid w:val="009A4ED4"/>
    <w:rsid w:val="009E67F0"/>
    <w:rsid w:val="009F0D57"/>
    <w:rsid w:val="009F6AEC"/>
    <w:rsid w:val="00A408F7"/>
    <w:rsid w:val="00A6098E"/>
    <w:rsid w:val="00A73E1E"/>
    <w:rsid w:val="00A83889"/>
    <w:rsid w:val="00AF4670"/>
    <w:rsid w:val="00B04A33"/>
    <w:rsid w:val="00B71A6B"/>
    <w:rsid w:val="00B71CA6"/>
    <w:rsid w:val="00B72E1C"/>
    <w:rsid w:val="00B8445F"/>
    <w:rsid w:val="00B94657"/>
    <w:rsid w:val="00B94F24"/>
    <w:rsid w:val="00BC7685"/>
    <w:rsid w:val="00C17AF9"/>
    <w:rsid w:val="00C20113"/>
    <w:rsid w:val="00C373CE"/>
    <w:rsid w:val="00C47321"/>
    <w:rsid w:val="00C96C4A"/>
    <w:rsid w:val="00CA633A"/>
    <w:rsid w:val="00CB1EA9"/>
    <w:rsid w:val="00CB7921"/>
    <w:rsid w:val="00D05E50"/>
    <w:rsid w:val="00D26110"/>
    <w:rsid w:val="00D5570A"/>
    <w:rsid w:val="00D67D44"/>
    <w:rsid w:val="00D91D12"/>
    <w:rsid w:val="00DB3A1D"/>
    <w:rsid w:val="00DC0FB0"/>
    <w:rsid w:val="00DE1EE2"/>
    <w:rsid w:val="00DE3F95"/>
    <w:rsid w:val="00DE67D9"/>
    <w:rsid w:val="00E002F4"/>
    <w:rsid w:val="00E06947"/>
    <w:rsid w:val="00E168B6"/>
    <w:rsid w:val="00E31BDD"/>
    <w:rsid w:val="00E51080"/>
    <w:rsid w:val="00E51F96"/>
    <w:rsid w:val="00E55258"/>
    <w:rsid w:val="00E61CCF"/>
    <w:rsid w:val="00E65803"/>
    <w:rsid w:val="00E76383"/>
    <w:rsid w:val="00EB485B"/>
    <w:rsid w:val="00EC5D54"/>
    <w:rsid w:val="00F30177"/>
    <w:rsid w:val="00F6348D"/>
    <w:rsid w:val="00F7266C"/>
    <w:rsid w:val="00F81528"/>
    <w:rsid w:val="00F869FA"/>
    <w:rsid w:val="00F9501F"/>
    <w:rsid w:val="00F96F8B"/>
    <w:rsid w:val="00FB0D46"/>
    <w:rsid w:val="00FF7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9AB5B"/>
  <w15:docId w15:val="{7359358B-ED00-49F6-856D-BA5C0889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348D"/>
    <w:rPr>
      <w:snapToGrid w:val="0"/>
    </w:rPr>
  </w:style>
  <w:style w:type="paragraph" w:styleId="Titolo1">
    <w:name w:val="heading 1"/>
    <w:basedOn w:val="Normale"/>
    <w:next w:val="Normale"/>
    <w:qFormat/>
    <w:rsid w:val="00F6348D"/>
    <w:pPr>
      <w:keepNext/>
      <w:outlineLvl w:val="0"/>
    </w:pPr>
    <w:rPr>
      <w:rFonts w:ascii="Tahoma" w:hAnsi="Tahoma"/>
      <w:sz w:val="28"/>
    </w:rPr>
  </w:style>
  <w:style w:type="paragraph" w:styleId="Titolo2">
    <w:name w:val="heading 2"/>
    <w:basedOn w:val="Normale"/>
    <w:next w:val="Normale"/>
    <w:qFormat/>
    <w:rsid w:val="00F6348D"/>
    <w:pPr>
      <w:keepNext/>
      <w:jc w:val="center"/>
      <w:outlineLvl w:val="1"/>
    </w:pPr>
    <w:rPr>
      <w:rFonts w:ascii="Tahoma" w:hAnsi="Tahoma"/>
      <w:sz w:val="44"/>
    </w:rPr>
  </w:style>
  <w:style w:type="paragraph" w:styleId="Titolo3">
    <w:name w:val="heading 3"/>
    <w:basedOn w:val="Normale"/>
    <w:next w:val="Normale"/>
    <w:qFormat/>
    <w:rsid w:val="00F6348D"/>
    <w:pPr>
      <w:keepNext/>
      <w:outlineLvl w:val="2"/>
    </w:pPr>
    <w:rPr>
      <w:rFonts w:ascii="Arial" w:hAnsi="Arial"/>
      <w:sz w:val="24"/>
    </w:rPr>
  </w:style>
  <w:style w:type="paragraph" w:styleId="Titolo4">
    <w:name w:val="heading 4"/>
    <w:basedOn w:val="Normale"/>
    <w:next w:val="Normale"/>
    <w:qFormat/>
    <w:rsid w:val="00F6348D"/>
    <w:pPr>
      <w:keepNext/>
      <w:outlineLvl w:val="3"/>
    </w:pPr>
    <w:rPr>
      <w:rFonts w:ascii="Arial" w:hAnsi="Arial"/>
      <w:i/>
    </w:rPr>
  </w:style>
  <w:style w:type="paragraph" w:styleId="Titolo5">
    <w:name w:val="heading 5"/>
    <w:basedOn w:val="Normale"/>
    <w:next w:val="Normale"/>
    <w:qFormat/>
    <w:rsid w:val="00F6348D"/>
    <w:pPr>
      <w:keepNext/>
      <w:ind w:left="3540" w:firstLine="708"/>
      <w:outlineLvl w:val="4"/>
    </w:pPr>
    <w:rPr>
      <w:sz w:val="24"/>
    </w:rPr>
  </w:style>
  <w:style w:type="paragraph" w:styleId="Titolo6">
    <w:name w:val="heading 6"/>
    <w:basedOn w:val="Normale"/>
    <w:next w:val="Normale"/>
    <w:qFormat/>
    <w:rsid w:val="00F6348D"/>
    <w:pPr>
      <w:keepNext/>
      <w:ind w:left="4956" w:firstLine="708"/>
      <w:outlineLvl w:val="5"/>
    </w:pPr>
    <w:rPr>
      <w:rFonts w:ascii="Arial" w:hAnsi="Arial"/>
      <w:b/>
      <w:sz w:val="16"/>
    </w:rPr>
  </w:style>
  <w:style w:type="paragraph" w:styleId="Titolo7">
    <w:name w:val="heading 7"/>
    <w:basedOn w:val="Normale"/>
    <w:next w:val="Normale"/>
    <w:qFormat/>
    <w:rsid w:val="00F6348D"/>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F6348D"/>
    <w:pPr>
      <w:keepNext/>
      <w:ind w:firstLine="567"/>
      <w:outlineLvl w:val="7"/>
    </w:pPr>
    <w:rPr>
      <w:b/>
      <w:sz w:val="24"/>
      <w:u w:val="single"/>
    </w:rPr>
  </w:style>
  <w:style w:type="paragraph" w:styleId="Titolo9">
    <w:name w:val="heading 9"/>
    <w:basedOn w:val="Normale"/>
    <w:next w:val="Normale"/>
    <w:qFormat/>
    <w:rsid w:val="00F6348D"/>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F6348D"/>
    <w:pPr>
      <w:ind w:firstLine="708"/>
    </w:pPr>
    <w:rPr>
      <w:rFonts w:ascii="Tahoma" w:hAnsi="Tahoma"/>
      <w:i/>
      <w:sz w:val="32"/>
    </w:rPr>
  </w:style>
  <w:style w:type="paragraph" w:styleId="Corpotesto">
    <w:name w:val="Body Text"/>
    <w:basedOn w:val="Normale"/>
    <w:rsid w:val="00F6348D"/>
    <w:pPr>
      <w:jc w:val="both"/>
    </w:pPr>
    <w:rPr>
      <w:rFonts w:ascii="Tahoma" w:hAnsi="Tahoma"/>
      <w:sz w:val="28"/>
    </w:rPr>
  </w:style>
  <w:style w:type="paragraph" w:styleId="Rientrocorpodeltesto">
    <w:name w:val="Body Text Indent"/>
    <w:basedOn w:val="Normale"/>
    <w:rsid w:val="00F6348D"/>
    <w:pPr>
      <w:jc w:val="center"/>
    </w:pPr>
    <w:rPr>
      <w:rFonts w:ascii="Tahoma" w:hAnsi="Tahoma"/>
      <w:sz w:val="40"/>
    </w:rPr>
  </w:style>
  <w:style w:type="paragraph" w:styleId="Testodelblocco">
    <w:name w:val="Block Text"/>
    <w:basedOn w:val="Normale"/>
    <w:rsid w:val="00F6348D"/>
    <w:pPr>
      <w:ind w:left="567" w:right="567" w:firstLine="709"/>
    </w:pPr>
    <w:rPr>
      <w:sz w:val="24"/>
    </w:rPr>
  </w:style>
  <w:style w:type="paragraph" w:styleId="Rientrocorpodeltesto2">
    <w:name w:val="Body Text Indent 2"/>
    <w:basedOn w:val="Normale"/>
    <w:rsid w:val="00F6348D"/>
    <w:pPr>
      <w:ind w:right="849" w:firstLine="709"/>
      <w:jc w:val="both"/>
    </w:pPr>
    <w:rPr>
      <w:sz w:val="24"/>
    </w:rPr>
  </w:style>
  <w:style w:type="paragraph" w:styleId="Pidipagina">
    <w:name w:val="footer"/>
    <w:basedOn w:val="Normale"/>
    <w:rsid w:val="00F6348D"/>
    <w:pPr>
      <w:tabs>
        <w:tab w:val="center" w:pos="4819"/>
        <w:tab w:val="right" w:pos="9638"/>
      </w:tabs>
    </w:pPr>
  </w:style>
  <w:style w:type="character" w:styleId="Numeropagina">
    <w:name w:val="page number"/>
    <w:basedOn w:val="Carpredefinitoparagrafo"/>
    <w:rsid w:val="00F6348D"/>
  </w:style>
  <w:style w:type="paragraph" w:styleId="Corpodeltesto2">
    <w:name w:val="Body Text 2"/>
    <w:basedOn w:val="Normale"/>
    <w:rsid w:val="00F6348D"/>
    <w:pPr>
      <w:ind w:right="851"/>
      <w:jc w:val="both"/>
    </w:pPr>
    <w:rPr>
      <w:sz w:val="24"/>
    </w:rPr>
  </w:style>
  <w:style w:type="paragraph" w:styleId="Rientrocorpodeltesto3">
    <w:name w:val="Body Text Indent 3"/>
    <w:basedOn w:val="Normale"/>
    <w:rsid w:val="00F6348D"/>
    <w:pPr>
      <w:ind w:right="851" w:firstLine="709"/>
      <w:jc w:val="both"/>
    </w:pPr>
    <w:rPr>
      <w:sz w:val="24"/>
    </w:rPr>
  </w:style>
  <w:style w:type="paragraph" w:styleId="Titolo">
    <w:name w:val="Title"/>
    <w:basedOn w:val="Normale"/>
    <w:qFormat/>
    <w:rsid w:val="00F6348D"/>
    <w:pPr>
      <w:jc w:val="center"/>
    </w:pPr>
    <w:rPr>
      <w:snapToGrid/>
      <w:sz w:val="28"/>
    </w:rPr>
  </w:style>
  <w:style w:type="character" w:styleId="Collegamentoipertestuale">
    <w:name w:val="Hyperlink"/>
    <w:rsid w:val="00F6348D"/>
    <w:rPr>
      <w:color w:val="0000FF"/>
      <w:u w:val="single"/>
    </w:rPr>
  </w:style>
  <w:style w:type="paragraph" w:styleId="Intestazione">
    <w:name w:val="header"/>
    <w:basedOn w:val="Normale"/>
    <w:rsid w:val="00F6348D"/>
    <w:pPr>
      <w:tabs>
        <w:tab w:val="center" w:pos="4819"/>
        <w:tab w:val="right" w:pos="9638"/>
      </w:tabs>
    </w:pPr>
  </w:style>
  <w:style w:type="paragraph" w:styleId="Corpodeltesto3">
    <w:name w:val="Body Text 3"/>
    <w:basedOn w:val="Normale"/>
    <w:rsid w:val="00F6348D"/>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F6348D"/>
    <w:rPr>
      <w:color w:val="800080"/>
      <w:u w:val="single"/>
    </w:rPr>
  </w:style>
  <w:style w:type="paragraph" w:styleId="NormaleWeb">
    <w:name w:val="Normal (Web)"/>
    <w:basedOn w:val="Normale"/>
    <w:rsid w:val="00F6348D"/>
    <w:pPr>
      <w:spacing w:before="100" w:beforeAutospacing="1" w:after="100" w:afterAutospacing="1"/>
    </w:pPr>
    <w:rPr>
      <w:snapToGrid/>
      <w:sz w:val="24"/>
      <w:szCs w:val="24"/>
    </w:rPr>
  </w:style>
  <w:style w:type="paragraph" w:styleId="PreformattatoHTML">
    <w:name w:val="HTML Preformatted"/>
    <w:basedOn w:val="Normale"/>
    <w:rsid w:val="00F6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rsid w:val="00F6348D"/>
    <w:pPr>
      <w:keepNext/>
      <w:spacing w:before="100" w:after="100"/>
      <w:outlineLvl w:val="1"/>
    </w:pPr>
    <w:rPr>
      <w:b/>
      <w:kern w:val="36"/>
      <w:sz w:val="48"/>
    </w:rPr>
  </w:style>
  <w:style w:type="paragraph" w:customStyle="1" w:styleId="H3">
    <w:name w:val="H3"/>
    <w:basedOn w:val="Normale"/>
    <w:next w:val="Normale"/>
    <w:rsid w:val="00F6348D"/>
    <w:pPr>
      <w:keepNext/>
      <w:spacing w:before="100" w:after="100"/>
      <w:outlineLvl w:val="3"/>
    </w:pPr>
    <w:rPr>
      <w:b/>
      <w:sz w:val="28"/>
    </w:rPr>
  </w:style>
  <w:style w:type="paragraph" w:customStyle="1" w:styleId="H4">
    <w:name w:val="H4"/>
    <w:basedOn w:val="Normale"/>
    <w:next w:val="Normale"/>
    <w:rsid w:val="00F6348D"/>
    <w:pPr>
      <w:keepNext/>
      <w:spacing w:before="100" w:after="100"/>
      <w:outlineLvl w:val="4"/>
    </w:pPr>
    <w:rPr>
      <w:b/>
      <w:sz w:val="24"/>
    </w:rPr>
  </w:style>
  <w:style w:type="paragraph" w:customStyle="1" w:styleId="Corpodeltesto21">
    <w:name w:val="Corpo del testo 21"/>
    <w:basedOn w:val="Normale"/>
    <w:rsid w:val="00F6348D"/>
    <w:pPr>
      <w:spacing w:before="360" w:line="360" w:lineRule="atLeast"/>
      <w:ind w:firstLine="567"/>
    </w:pPr>
    <w:rPr>
      <w:snapToGrid/>
      <w:sz w:val="28"/>
    </w:rPr>
  </w:style>
  <w:style w:type="character" w:styleId="Rimandocommento">
    <w:name w:val="annotation reference"/>
    <w:semiHidden/>
    <w:rsid w:val="00F6348D"/>
    <w:rPr>
      <w:sz w:val="16"/>
    </w:rPr>
  </w:style>
  <w:style w:type="paragraph" w:styleId="Testocommento">
    <w:name w:val="annotation text"/>
    <w:basedOn w:val="Normale"/>
    <w:semiHidden/>
    <w:rsid w:val="00F6348D"/>
  </w:style>
  <w:style w:type="paragraph" w:customStyle="1" w:styleId="t1">
    <w:name w:val="t1"/>
    <w:basedOn w:val="Normale"/>
    <w:rsid w:val="00F6348D"/>
    <w:pPr>
      <w:widowControl w:val="0"/>
      <w:spacing w:line="240" w:lineRule="atLeast"/>
    </w:pPr>
    <w:rPr>
      <w:sz w:val="24"/>
    </w:rPr>
  </w:style>
  <w:style w:type="paragraph" w:styleId="Testofumetto">
    <w:name w:val="Balloon Text"/>
    <w:basedOn w:val="Normale"/>
    <w:semiHidden/>
    <w:rsid w:val="00F6348D"/>
    <w:rPr>
      <w:rFonts w:ascii="Tahoma" w:hAnsi="Tahoma" w:cs="Tahoma"/>
      <w:sz w:val="16"/>
      <w:szCs w:val="16"/>
    </w:rPr>
  </w:style>
  <w:style w:type="paragraph" w:customStyle="1" w:styleId="03comma">
    <w:name w:val="03_comma"/>
    <w:basedOn w:val="Normale"/>
    <w:next w:val="Normale"/>
    <w:rsid w:val="00F6348D"/>
    <w:pPr>
      <w:keepLines/>
      <w:widowControl w:val="0"/>
      <w:tabs>
        <w:tab w:val="left" w:pos="567"/>
      </w:tabs>
      <w:autoSpaceDE w:val="0"/>
      <w:autoSpaceDN w:val="0"/>
      <w:spacing w:before="120" w:after="120" w:line="288" w:lineRule="auto"/>
      <w:jc w:val="both"/>
    </w:pPr>
    <w:rPr>
      <w:snapToGrid/>
      <w:spacing w:val="10"/>
      <w:sz w:val="24"/>
      <w:szCs w:val="24"/>
    </w:rPr>
  </w:style>
  <w:style w:type="character" w:styleId="Enfasicorsivo">
    <w:name w:val="Emphasis"/>
    <w:qFormat/>
    <w:rsid w:val="00F6348D"/>
    <w:rPr>
      <w:i/>
      <w:iCs/>
    </w:rPr>
  </w:style>
  <w:style w:type="character" w:styleId="Enfasigrassetto">
    <w:name w:val="Strong"/>
    <w:uiPriority w:val="22"/>
    <w:qFormat/>
    <w:rsid w:val="004915CA"/>
    <w:rPr>
      <w:b/>
      <w:bCs/>
    </w:rPr>
  </w:style>
  <w:style w:type="paragraph" w:styleId="Paragrafoelenco">
    <w:name w:val="List Paragraph"/>
    <w:basedOn w:val="Normale"/>
    <w:uiPriority w:val="72"/>
    <w:rsid w:val="009A2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269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CSE</Company>
  <LinksUpToDate>false</LinksUpToDate>
  <CharactersWithSpaces>5716</CharactersWithSpaces>
  <SharedDoc>false</SharedDoc>
  <HLinks>
    <vt:vector size="12" baseType="variant">
      <vt:variant>
        <vt:i4>3145794</vt:i4>
      </vt:variant>
      <vt:variant>
        <vt:i4>-1</vt:i4>
      </vt:variant>
      <vt:variant>
        <vt:i4>2069</vt:i4>
      </vt:variant>
      <vt:variant>
        <vt:i4>1</vt:i4>
      </vt:variant>
      <vt:variant>
        <vt:lpwstr>logo CSEuso interno</vt:lpwstr>
      </vt:variant>
      <vt:variant>
        <vt:lpwstr/>
      </vt:variant>
      <vt:variant>
        <vt:i4>3145794</vt:i4>
      </vt:variant>
      <vt:variant>
        <vt:i4>-1</vt:i4>
      </vt:variant>
      <vt:variant>
        <vt:i4>2070</vt:i4>
      </vt:variant>
      <vt:variant>
        <vt:i4>1</vt:i4>
      </vt:variant>
      <vt:variant>
        <vt:lpwstr>logo CSEuso interno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dc:creator>
  <cp:lastModifiedBy>portsind</cp:lastModifiedBy>
  <cp:revision>2</cp:revision>
  <cp:lastPrinted>2015-04-15T13:50:00Z</cp:lastPrinted>
  <dcterms:created xsi:type="dcterms:W3CDTF">2017-08-29T15:49:00Z</dcterms:created>
  <dcterms:modified xsi:type="dcterms:W3CDTF">2017-08-29T15:49:00Z</dcterms:modified>
</cp:coreProperties>
</file>