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Style w:val="TableNormal"/>
        <w:tblW w:w="9632" w:type="dxa"/>
        <w:tblInd w:w="11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DEB"/>
        <w:tblLayout w:type="fixed"/>
        <w:tblLook w:val="04A0" w:firstRow="1" w:lastRow="0" w:firstColumn="1" w:lastColumn="0" w:noHBand="0" w:noVBand="1"/>
      </w:tblPr>
      <w:tblGrid>
        <w:gridCol w:w="4816"/>
        <w:gridCol w:w="4816"/>
      </w:tblGrid>
      <w:tr w:rsidR="0077161A" w:rsidRPr="0013148F">
        <w:trPr>
          <w:trHeight w:val="3350"/>
        </w:trPr>
        <w:tc>
          <w:tcPr>
            <w:tcW w:w="9632" w:type="dxa"/>
            <w:gridSpan w:val="2"/>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77161A" w:rsidRDefault="003F10E7">
            <w:pPr>
              <w:pStyle w:val="Default"/>
              <w:tabs>
                <w:tab w:val="left" w:pos="560"/>
                <w:tab w:val="left" w:pos="1120"/>
                <w:tab w:val="left" w:pos="1680"/>
                <w:tab w:val="left" w:pos="2240"/>
                <w:tab w:val="left" w:pos="2800"/>
                <w:tab w:val="left" w:pos="3360"/>
                <w:tab w:val="left" w:pos="3920"/>
                <w:tab w:val="left" w:pos="4480"/>
                <w:tab w:val="center" w:pos="4736"/>
                <w:tab w:val="left" w:pos="5040"/>
                <w:tab w:val="left" w:pos="5600"/>
                <w:tab w:val="left" w:pos="6160"/>
                <w:tab w:val="left" w:pos="6720"/>
              </w:tabs>
              <w:rPr>
                <w:rStyle w:val="Nessuno"/>
              </w:rPr>
            </w:pPr>
            <w:bookmarkStart w:id="0" w:name="_GoBack"/>
            <w:bookmarkEnd w:id="0"/>
            <w:r>
              <w:rPr>
                <w:rStyle w:val="Nessuno"/>
                <w:sz w:val="24"/>
                <w:szCs w:val="24"/>
              </w:rPr>
              <w:tab/>
            </w:r>
            <w:r>
              <w:rPr>
                <w:rStyle w:val="Nessuno"/>
                <w:sz w:val="24"/>
                <w:szCs w:val="24"/>
              </w:rPr>
              <w:tab/>
            </w:r>
            <w:r>
              <w:rPr>
                <w:rStyle w:val="Nessuno"/>
                <w:sz w:val="24"/>
                <w:szCs w:val="24"/>
              </w:rPr>
              <w:tab/>
            </w:r>
            <w:r>
              <w:rPr>
                <w:rStyle w:val="Nessuno"/>
                <w:sz w:val="24"/>
                <w:szCs w:val="24"/>
              </w:rPr>
              <w:tab/>
            </w:r>
            <w:r>
              <w:rPr>
                <w:rStyle w:val="Nessuno"/>
                <w:sz w:val="24"/>
                <w:szCs w:val="24"/>
              </w:rPr>
              <w:tab/>
            </w:r>
            <w:r>
              <w:rPr>
                <w:rStyle w:val="Nessuno"/>
                <w:sz w:val="24"/>
                <w:szCs w:val="24"/>
              </w:rPr>
              <w:tab/>
            </w:r>
            <w:r>
              <w:rPr>
                <w:rStyle w:val="Nessuno"/>
                <w:sz w:val="24"/>
                <w:szCs w:val="24"/>
              </w:rPr>
              <w:tab/>
            </w:r>
            <w:r>
              <w:rPr>
                <w:rStyle w:val="Nessuno"/>
                <w:sz w:val="24"/>
                <w:szCs w:val="24"/>
              </w:rPr>
              <w:tab/>
            </w:r>
            <w:r>
              <w:rPr>
                <w:rStyle w:val="Nessuno"/>
              </w:rPr>
              <w:t xml:space="preserve">Premessa </w:t>
            </w:r>
          </w:p>
          <w:p w:rsidR="0077161A" w:rsidRDefault="0077161A">
            <w:pPr>
              <w:pStyle w:val="Default"/>
              <w:tabs>
                <w:tab w:val="left" w:pos="560"/>
                <w:tab w:val="left" w:pos="1120"/>
                <w:tab w:val="left" w:pos="1680"/>
                <w:tab w:val="left" w:pos="2240"/>
                <w:tab w:val="left" w:pos="2800"/>
                <w:tab w:val="left" w:pos="3360"/>
                <w:tab w:val="left" w:pos="3920"/>
                <w:tab w:val="left" w:pos="4480"/>
                <w:tab w:val="center" w:pos="4736"/>
                <w:tab w:val="left" w:pos="5040"/>
                <w:tab w:val="left" w:pos="5600"/>
                <w:tab w:val="left" w:pos="6160"/>
                <w:tab w:val="left" w:pos="6720"/>
              </w:tabs>
              <w:rPr>
                <w:rStyle w:val="Nessuno"/>
              </w:rPr>
            </w:pPr>
          </w:p>
          <w:p w:rsidR="0077161A" w:rsidRDefault="003F10E7">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Nessuno"/>
              </w:rPr>
            </w:pPr>
            <w:r>
              <w:rPr>
                <w:rStyle w:val="Nessuno"/>
              </w:rPr>
              <w:t xml:space="preserve">Il Consiglio esprime soddisfazione per l'accoglimento di gran parte delle osservazioni espresse nel precedente parere espresso nella seduta del </w:t>
            </w:r>
            <w:r w:rsidR="00DA0610">
              <w:rPr>
                <w:rStyle w:val="Nessuno"/>
              </w:rPr>
              <w:t>13 luglio 2017.</w:t>
            </w:r>
          </w:p>
          <w:p w:rsidR="0077161A" w:rsidRDefault="003F10E7" w:rsidP="002F2804">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Style w:val="Nessuno"/>
              </w:rPr>
              <w:t>Il Consiglio chiede all'amministrazione di agire con la massima solerzia per la grave situazione delle scuole senza dirigente titolare</w:t>
            </w:r>
            <w:r w:rsidR="00E40385">
              <w:rPr>
                <w:rStyle w:val="Nessuno"/>
              </w:rPr>
              <w:t xml:space="preserve"> garantendo da ora in poi la</w:t>
            </w:r>
            <w:r w:rsidR="00B62E73">
              <w:rPr>
                <w:rStyle w:val="Nessuno"/>
              </w:rPr>
              <w:t xml:space="preserve"> ri</w:t>
            </w:r>
            <w:r w:rsidR="00E40385">
              <w:rPr>
                <w:rStyle w:val="Nessuno"/>
              </w:rPr>
              <w:t>gorosa</w:t>
            </w:r>
            <w:r w:rsidR="009F10DD">
              <w:rPr>
                <w:rStyle w:val="Nessuno"/>
              </w:rPr>
              <w:t xml:space="preserve"> biennalità del</w:t>
            </w:r>
            <w:r w:rsidR="00E40385">
              <w:rPr>
                <w:rStyle w:val="Nessuno"/>
              </w:rPr>
              <w:t xml:space="preserve"> bando. </w:t>
            </w:r>
            <w:r>
              <w:rPr>
                <w:rStyle w:val="Nessuno"/>
              </w:rPr>
              <w:t>Vengono di seguito avanzate alcune proposte di modifica al testo e alle tabelle.</w:t>
            </w:r>
          </w:p>
        </w:tc>
      </w:tr>
      <w:tr w:rsidR="0077161A">
        <w:trPr>
          <w:trHeight w:val="6535"/>
        </w:trPr>
        <w:tc>
          <w:tcPr>
            <w:tcW w:w="4816" w:type="dxa"/>
            <w:tcBorders>
              <w:top w:val="single" w:sz="2" w:space="0" w:color="000000"/>
              <w:left w:val="single" w:sz="2" w:space="0" w:color="000000"/>
              <w:bottom w:val="dotted" w:sz="4" w:space="0" w:color="000000"/>
              <w:right w:val="dotted" w:sz="4" w:space="0" w:color="000000"/>
            </w:tcBorders>
            <w:shd w:val="clear" w:color="auto" w:fill="auto"/>
            <w:tcMar>
              <w:top w:w="80" w:type="dxa"/>
              <w:left w:w="80" w:type="dxa"/>
              <w:bottom w:w="80" w:type="dxa"/>
              <w:right w:w="80" w:type="dxa"/>
            </w:tcMar>
          </w:tcPr>
          <w:p w:rsidR="0077161A" w:rsidRDefault="003F10E7">
            <w:pPr>
              <w:pStyle w:val="Default"/>
            </w:pPr>
            <w:r>
              <w:rPr>
                <w:rStyle w:val="Nessuno"/>
                <w:rFonts w:ascii="Times New Roman" w:eastAsia="Times New Roman" w:hAnsi="Times New Roman" w:cs="Times New Roman"/>
                <w:noProof/>
                <w:sz w:val="24"/>
                <w:szCs w:val="24"/>
              </w:rPr>
              <w:drawing>
                <wp:inline distT="0" distB="0" distL="0" distR="0">
                  <wp:extent cx="3058160" cy="4257438"/>
                  <wp:effectExtent l="0" t="0" r="0" b="0"/>
                  <wp:docPr id="1073741825" name="officeArt object" descr="data.jpeg"/>
                  <wp:cNvGraphicFramePr/>
                  <a:graphic xmlns:a="http://schemas.openxmlformats.org/drawingml/2006/main">
                    <a:graphicData uri="http://schemas.openxmlformats.org/drawingml/2006/picture">
                      <pic:pic xmlns:pic="http://schemas.openxmlformats.org/drawingml/2006/picture">
                        <pic:nvPicPr>
                          <pic:cNvPr id="1073741825" name="data.jpeg" descr="data.jpeg"/>
                          <pic:cNvPicPr>
                            <a:picLocks noChangeAspect="1"/>
                          </pic:cNvPicPr>
                        </pic:nvPicPr>
                        <pic:blipFill>
                          <a:blip r:embed="rId6">
                            <a:extLst/>
                          </a:blip>
                          <a:stretch>
                            <a:fillRect/>
                          </a:stretch>
                        </pic:blipFill>
                        <pic:spPr>
                          <a:xfrm>
                            <a:off x="0" y="0"/>
                            <a:ext cx="3058160" cy="4257438"/>
                          </a:xfrm>
                          <a:prstGeom prst="rect">
                            <a:avLst/>
                          </a:prstGeom>
                          <a:ln w="12700" cap="flat">
                            <a:noFill/>
                            <a:miter lim="400000"/>
                          </a:ln>
                          <a:effectLst/>
                        </pic:spPr>
                      </pic:pic>
                    </a:graphicData>
                  </a:graphic>
                </wp:inline>
              </w:drawing>
            </w:r>
          </w:p>
        </w:tc>
        <w:tc>
          <w:tcPr>
            <w:tcW w:w="4816" w:type="dxa"/>
            <w:tcBorders>
              <w:top w:val="single" w:sz="2" w:space="0" w:color="000000"/>
              <w:left w:val="dotted" w:sz="4" w:space="0" w:color="000000"/>
              <w:bottom w:val="dotted" w:sz="4" w:space="0" w:color="000000"/>
              <w:right w:val="single" w:sz="2" w:space="0" w:color="000000"/>
            </w:tcBorders>
            <w:shd w:val="clear" w:color="auto" w:fill="auto"/>
            <w:tcMar>
              <w:top w:w="80" w:type="dxa"/>
              <w:left w:w="80" w:type="dxa"/>
              <w:bottom w:w="80" w:type="dxa"/>
              <w:right w:w="80" w:type="dxa"/>
            </w:tcMar>
          </w:tcPr>
          <w:p w:rsidR="0077161A" w:rsidRDefault="0077161A"/>
        </w:tc>
      </w:tr>
      <w:tr w:rsidR="0077161A">
        <w:trPr>
          <w:trHeight w:val="6812"/>
        </w:trPr>
        <w:tc>
          <w:tcPr>
            <w:tcW w:w="4816" w:type="dxa"/>
            <w:tcBorders>
              <w:top w:val="dotted" w:sz="4" w:space="0" w:color="000000"/>
              <w:left w:val="single" w:sz="2" w:space="0" w:color="000000"/>
              <w:bottom w:val="dotted" w:sz="4" w:space="0" w:color="000000"/>
              <w:right w:val="dotted" w:sz="4" w:space="0" w:color="000000"/>
            </w:tcBorders>
            <w:shd w:val="clear" w:color="auto" w:fill="ECECEC"/>
            <w:tcMar>
              <w:top w:w="80" w:type="dxa"/>
              <w:left w:w="80" w:type="dxa"/>
              <w:bottom w:w="80" w:type="dxa"/>
              <w:right w:w="80" w:type="dxa"/>
            </w:tcMar>
          </w:tcPr>
          <w:p w:rsidR="0077161A" w:rsidRDefault="003F10E7">
            <w:pPr>
              <w:pStyle w:val="Default"/>
            </w:pPr>
            <w:r>
              <w:rPr>
                <w:rStyle w:val="Nessuno"/>
                <w:rFonts w:ascii="Times New Roman" w:eastAsia="Times New Roman" w:hAnsi="Times New Roman" w:cs="Times New Roman"/>
                <w:noProof/>
                <w:sz w:val="24"/>
                <w:szCs w:val="24"/>
              </w:rPr>
              <w:lastRenderedPageBreak/>
              <w:drawing>
                <wp:inline distT="0" distB="0" distL="0" distR="0">
                  <wp:extent cx="3058160" cy="4434332"/>
                  <wp:effectExtent l="0" t="0" r="0" b="0"/>
                  <wp:docPr id="1073741826" name="officeArt object" descr="data.jpeg"/>
                  <wp:cNvGraphicFramePr/>
                  <a:graphic xmlns:a="http://schemas.openxmlformats.org/drawingml/2006/main">
                    <a:graphicData uri="http://schemas.openxmlformats.org/drawingml/2006/picture">
                      <pic:pic xmlns:pic="http://schemas.openxmlformats.org/drawingml/2006/picture">
                        <pic:nvPicPr>
                          <pic:cNvPr id="1073741826" name="data.jpeg" descr="data.jpeg"/>
                          <pic:cNvPicPr>
                            <a:picLocks noChangeAspect="1"/>
                          </pic:cNvPicPr>
                        </pic:nvPicPr>
                        <pic:blipFill>
                          <a:blip r:embed="rId7">
                            <a:extLst/>
                          </a:blip>
                          <a:stretch>
                            <a:fillRect/>
                          </a:stretch>
                        </pic:blipFill>
                        <pic:spPr>
                          <a:xfrm>
                            <a:off x="0" y="0"/>
                            <a:ext cx="3058160" cy="4434332"/>
                          </a:xfrm>
                          <a:prstGeom prst="rect">
                            <a:avLst/>
                          </a:prstGeom>
                          <a:ln w="12700" cap="flat">
                            <a:noFill/>
                            <a:miter lim="400000"/>
                          </a:ln>
                          <a:effectLst/>
                        </pic:spPr>
                      </pic:pic>
                    </a:graphicData>
                  </a:graphic>
                </wp:inline>
              </w:drawing>
            </w:r>
          </w:p>
        </w:tc>
        <w:tc>
          <w:tcPr>
            <w:tcW w:w="4816" w:type="dxa"/>
            <w:tcBorders>
              <w:top w:val="dotted" w:sz="4" w:space="0" w:color="000000"/>
              <w:left w:val="dotted" w:sz="4" w:space="0" w:color="000000"/>
              <w:bottom w:val="dotted" w:sz="4" w:space="0" w:color="000000"/>
              <w:right w:val="single" w:sz="2" w:space="0" w:color="000000"/>
            </w:tcBorders>
            <w:shd w:val="clear" w:color="auto" w:fill="ECECEC"/>
            <w:tcMar>
              <w:top w:w="80" w:type="dxa"/>
              <w:left w:w="80" w:type="dxa"/>
              <w:bottom w:w="80" w:type="dxa"/>
              <w:right w:w="80" w:type="dxa"/>
            </w:tcMar>
          </w:tcPr>
          <w:p w:rsidR="0077161A" w:rsidRDefault="0077161A">
            <w:pPr>
              <w:pStyle w:val="Stiletabella2A"/>
              <w:rPr>
                <w:rStyle w:val="Nessuno"/>
              </w:rPr>
            </w:pPr>
          </w:p>
          <w:p w:rsidR="0077161A" w:rsidRDefault="0077161A">
            <w:pPr>
              <w:pStyle w:val="Stiletabella2A"/>
            </w:pPr>
          </w:p>
        </w:tc>
      </w:tr>
      <w:tr w:rsidR="0077161A">
        <w:trPr>
          <w:trHeight w:val="6538"/>
        </w:trPr>
        <w:tc>
          <w:tcPr>
            <w:tcW w:w="4816" w:type="dxa"/>
            <w:tcBorders>
              <w:top w:val="dotted" w:sz="4" w:space="0" w:color="000000"/>
              <w:left w:val="single" w:sz="2" w:space="0" w:color="000000"/>
              <w:bottom w:val="dotted" w:sz="4" w:space="0" w:color="000000"/>
              <w:right w:val="dotted" w:sz="4" w:space="0" w:color="000000"/>
            </w:tcBorders>
            <w:shd w:val="clear" w:color="auto" w:fill="auto"/>
            <w:tcMar>
              <w:top w:w="80" w:type="dxa"/>
              <w:left w:w="80" w:type="dxa"/>
              <w:bottom w:w="80" w:type="dxa"/>
              <w:right w:w="80" w:type="dxa"/>
            </w:tcMar>
          </w:tcPr>
          <w:p w:rsidR="0077161A" w:rsidRDefault="003F10E7">
            <w:pPr>
              <w:pStyle w:val="Default"/>
            </w:pPr>
            <w:r>
              <w:rPr>
                <w:rStyle w:val="Nessuno"/>
                <w:rFonts w:ascii="Times New Roman" w:eastAsia="Times New Roman" w:hAnsi="Times New Roman" w:cs="Times New Roman"/>
                <w:noProof/>
                <w:sz w:val="24"/>
                <w:szCs w:val="24"/>
              </w:rPr>
              <w:drawing>
                <wp:inline distT="0" distB="0" distL="0" distR="0">
                  <wp:extent cx="3058160" cy="4254439"/>
                  <wp:effectExtent l="0" t="0" r="0" b="0"/>
                  <wp:docPr id="1073741827" name="officeArt object" descr="data.jpeg"/>
                  <wp:cNvGraphicFramePr/>
                  <a:graphic xmlns:a="http://schemas.openxmlformats.org/drawingml/2006/main">
                    <a:graphicData uri="http://schemas.openxmlformats.org/drawingml/2006/picture">
                      <pic:pic xmlns:pic="http://schemas.openxmlformats.org/drawingml/2006/picture">
                        <pic:nvPicPr>
                          <pic:cNvPr id="1073741827" name="data.jpeg" descr="data.jpeg"/>
                          <pic:cNvPicPr>
                            <a:picLocks noChangeAspect="1"/>
                          </pic:cNvPicPr>
                        </pic:nvPicPr>
                        <pic:blipFill>
                          <a:blip r:embed="rId8">
                            <a:extLst/>
                          </a:blip>
                          <a:stretch>
                            <a:fillRect/>
                          </a:stretch>
                        </pic:blipFill>
                        <pic:spPr>
                          <a:xfrm>
                            <a:off x="0" y="0"/>
                            <a:ext cx="3058160" cy="4254439"/>
                          </a:xfrm>
                          <a:prstGeom prst="rect">
                            <a:avLst/>
                          </a:prstGeom>
                          <a:ln w="12700" cap="flat">
                            <a:noFill/>
                            <a:miter lim="400000"/>
                          </a:ln>
                          <a:effectLst/>
                        </pic:spPr>
                      </pic:pic>
                    </a:graphicData>
                  </a:graphic>
                </wp:inline>
              </w:drawing>
            </w:r>
          </w:p>
        </w:tc>
        <w:tc>
          <w:tcPr>
            <w:tcW w:w="4816" w:type="dxa"/>
            <w:tcBorders>
              <w:top w:val="dotted" w:sz="4" w:space="0" w:color="000000"/>
              <w:left w:val="dotted" w:sz="4" w:space="0" w:color="000000"/>
              <w:bottom w:val="dotted" w:sz="4" w:space="0" w:color="000000"/>
              <w:right w:val="single" w:sz="2" w:space="0" w:color="000000"/>
            </w:tcBorders>
            <w:shd w:val="clear" w:color="auto" w:fill="auto"/>
            <w:tcMar>
              <w:top w:w="80" w:type="dxa"/>
              <w:left w:w="80" w:type="dxa"/>
              <w:bottom w:w="80" w:type="dxa"/>
              <w:right w:w="80" w:type="dxa"/>
            </w:tcMar>
          </w:tcPr>
          <w:p w:rsidR="0077161A" w:rsidRDefault="0077161A"/>
        </w:tc>
      </w:tr>
      <w:tr w:rsidR="0077161A">
        <w:trPr>
          <w:trHeight w:val="6575"/>
        </w:trPr>
        <w:tc>
          <w:tcPr>
            <w:tcW w:w="4816" w:type="dxa"/>
            <w:tcBorders>
              <w:top w:val="dotted" w:sz="4" w:space="0" w:color="000000"/>
              <w:left w:val="single" w:sz="2" w:space="0" w:color="000000"/>
              <w:bottom w:val="dotted" w:sz="4" w:space="0" w:color="000000"/>
              <w:right w:val="dotted" w:sz="4" w:space="0" w:color="000000"/>
            </w:tcBorders>
            <w:shd w:val="clear" w:color="auto" w:fill="ECECEC"/>
            <w:tcMar>
              <w:top w:w="80" w:type="dxa"/>
              <w:left w:w="80" w:type="dxa"/>
              <w:bottom w:w="80" w:type="dxa"/>
              <w:right w:w="80" w:type="dxa"/>
            </w:tcMar>
          </w:tcPr>
          <w:p w:rsidR="0077161A" w:rsidRDefault="003F10E7">
            <w:pPr>
              <w:pStyle w:val="Default"/>
            </w:pPr>
            <w:r>
              <w:rPr>
                <w:rStyle w:val="Nessuno"/>
                <w:rFonts w:ascii="Times New Roman" w:eastAsia="Times New Roman" w:hAnsi="Times New Roman" w:cs="Times New Roman"/>
                <w:noProof/>
                <w:sz w:val="24"/>
                <w:szCs w:val="24"/>
              </w:rPr>
              <w:lastRenderedPageBreak/>
              <w:drawing>
                <wp:inline distT="0" distB="0" distL="0" distR="0">
                  <wp:extent cx="3058160" cy="4278425"/>
                  <wp:effectExtent l="0" t="0" r="0" b="0"/>
                  <wp:docPr id="1073741828" name="officeArt object" descr="data.jpeg"/>
                  <wp:cNvGraphicFramePr/>
                  <a:graphic xmlns:a="http://schemas.openxmlformats.org/drawingml/2006/main">
                    <a:graphicData uri="http://schemas.openxmlformats.org/drawingml/2006/picture">
                      <pic:pic xmlns:pic="http://schemas.openxmlformats.org/drawingml/2006/picture">
                        <pic:nvPicPr>
                          <pic:cNvPr id="1073741828" name="data.jpeg" descr="data.jpeg"/>
                          <pic:cNvPicPr>
                            <a:picLocks noChangeAspect="1"/>
                          </pic:cNvPicPr>
                        </pic:nvPicPr>
                        <pic:blipFill>
                          <a:blip r:embed="rId9">
                            <a:extLst/>
                          </a:blip>
                          <a:stretch>
                            <a:fillRect/>
                          </a:stretch>
                        </pic:blipFill>
                        <pic:spPr>
                          <a:xfrm>
                            <a:off x="0" y="0"/>
                            <a:ext cx="3058160" cy="4278425"/>
                          </a:xfrm>
                          <a:prstGeom prst="rect">
                            <a:avLst/>
                          </a:prstGeom>
                          <a:ln w="12700" cap="flat">
                            <a:noFill/>
                            <a:miter lim="400000"/>
                          </a:ln>
                          <a:effectLst/>
                        </pic:spPr>
                      </pic:pic>
                    </a:graphicData>
                  </a:graphic>
                </wp:inline>
              </w:drawing>
            </w:r>
          </w:p>
        </w:tc>
        <w:tc>
          <w:tcPr>
            <w:tcW w:w="4816" w:type="dxa"/>
            <w:tcBorders>
              <w:top w:val="dotted" w:sz="4" w:space="0" w:color="000000"/>
              <w:left w:val="dotted" w:sz="4" w:space="0" w:color="000000"/>
              <w:bottom w:val="dotted" w:sz="4" w:space="0" w:color="000000"/>
              <w:right w:val="single" w:sz="2" w:space="0" w:color="000000"/>
            </w:tcBorders>
            <w:shd w:val="clear" w:color="auto" w:fill="ECECEC"/>
            <w:tcMar>
              <w:top w:w="80" w:type="dxa"/>
              <w:left w:w="80" w:type="dxa"/>
              <w:bottom w:w="80" w:type="dxa"/>
              <w:right w:w="80" w:type="dxa"/>
            </w:tcMar>
          </w:tcPr>
          <w:p w:rsidR="0077161A" w:rsidRDefault="0077161A"/>
        </w:tc>
      </w:tr>
      <w:tr w:rsidR="0077161A">
        <w:trPr>
          <w:trHeight w:val="6520"/>
        </w:trPr>
        <w:tc>
          <w:tcPr>
            <w:tcW w:w="4816" w:type="dxa"/>
            <w:tcBorders>
              <w:top w:val="dotted" w:sz="4" w:space="0" w:color="000000"/>
              <w:left w:val="single" w:sz="2" w:space="0" w:color="000000"/>
              <w:bottom w:val="dotted" w:sz="4" w:space="0" w:color="000000"/>
              <w:right w:val="dotted" w:sz="4" w:space="0" w:color="000000"/>
            </w:tcBorders>
            <w:shd w:val="clear" w:color="auto" w:fill="auto"/>
            <w:tcMar>
              <w:top w:w="80" w:type="dxa"/>
              <w:left w:w="80" w:type="dxa"/>
              <w:bottom w:w="80" w:type="dxa"/>
              <w:right w:w="80" w:type="dxa"/>
            </w:tcMar>
          </w:tcPr>
          <w:p w:rsidR="0077161A" w:rsidRDefault="003F10E7">
            <w:pPr>
              <w:pStyle w:val="Default"/>
            </w:pPr>
            <w:r>
              <w:rPr>
                <w:rStyle w:val="Nessuno"/>
                <w:rFonts w:ascii="Times New Roman" w:eastAsia="Times New Roman" w:hAnsi="Times New Roman" w:cs="Times New Roman"/>
                <w:noProof/>
                <w:sz w:val="24"/>
                <w:szCs w:val="24"/>
              </w:rPr>
              <w:drawing>
                <wp:inline distT="0" distB="0" distL="0" distR="0">
                  <wp:extent cx="3058160" cy="4242447"/>
                  <wp:effectExtent l="0" t="0" r="0" b="0"/>
                  <wp:docPr id="1073741829" name="officeArt object" descr="data.jpeg"/>
                  <wp:cNvGraphicFramePr/>
                  <a:graphic xmlns:a="http://schemas.openxmlformats.org/drawingml/2006/main">
                    <a:graphicData uri="http://schemas.openxmlformats.org/drawingml/2006/picture">
                      <pic:pic xmlns:pic="http://schemas.openxmlformats.org/drawingml/2006/picture">
                        <pic:nvPicPr>
                          <pic:cNvPr id="1073741829" name="data.jpeg" descr="data.jpeg"/>
                          <pic:cNvPicPr>
                            <a:picLocks noChangeAspect="1"/>
                          </pic:cNvPicPr>
                        </pic:nvPicPr>
                        <pic:blipFill>
                          <a:blip r:embed="rId10">
                            <a:extLst/>
                          </a:blip>
                          <a:stretch>
                            <a:fillRect/>
                          </a:stretch>
                        </pic:blipFill>
                        <pic:spPr>
                          <a:xfrm>
                            <a:off x="0" y="0"/>
                            <a:ext cx="3058160" cy="4242447"/>
                          </a:xfrm>
                          <a:prstGeom prst="rect">
                            <a:avLst/>
                          </a:prstGeom>
                          <a:ln w="12700" cap="flat">
                            <a:noFill/>
                            <a:miter lim="400000"/>
                          </a:ln>
                          <a:effectLst/>
                        </pic:spPr>
                      </pic:pic>
                    </a:graphicData>
                  </a:graphic>
                </wp:inline>
              </w:drawing>
            </w:r>
          </w:p>
        </w:tc>
        <w:tc>
          <w:tcPr>
            <w:tcW w:w="4816" w:type="dxa"/>
            <w:tcBorders>
              <w:top w:val="dotted" w:sz="4" w:space="0" w:color="000000"/>
              <w:left w:val="dotted" w:sz="4" w:space="0" w:color="000000"/>
              <w:bottom w:val="dotted" w:sz="4" w:space="0" w:color="000000"/>
              <w:right w:val="single" w:sz="2" w:space="0" w:color="000000"/>
            </w:tcBorders>
            <w:shd w:val="clear" w:color="auto" w:fill="auto"/>
            <w:tcMar>
              <w:top w:w="80" w:type="dxa"/>
              <w:left w:w="80" w:type="dxa"/>
              <w:bottom w:w="80" w:type="dxa"/>
              <w:right w:w="80" w:type="dxa"/>
            </w:tcMar>
          </w:tcPr>
          <w:p w:rsidR="0077161A" w:rsidRDefault="0077161A"/>
        </w:tc>
      </w:tr>
      <w:tr w:rsidR="0077161A">
        <w:trPr>
          <w:trHeight w:val="6584"/>
        </w:trPr>
        <w:tc>
          <w:tcPr>
            <w:tcW w:w="4816" w:type="dxa"/>
            <w:tcBorders>
              <w:top w:val="dotted" w:sz="4" w:space="0" w:color="000000"/>
              <w:left w:val="single" w:sz="2" w:space="0" w:color="000000"/>
              <w:bottom w:val="dotted" w:sz="4" w:space="0" w:color="000000"/>
              <w:right w:val="dotted" w:sz="4" w:space="0" w:color="000000"/>
            </w:tcBorders>
            <w:shd w:val="clear" w:color="auto" w:fill="ECECEC"/>
            <w:tcMar>
              <w:top w:w="80" w:type="dxa"/>
              <w:left w:w="80" w:type="dxa"/>
              <w:bottom w:w="80" w:type="dxa"/>
              <w:right w:w="80" w:type="dxa"/>
            </w:tcMar>
          </w:tcPr>
          <w:p w:rsidR="0077161A" w:rsidRDefault="003F10E7">
            <w:pPr>
              <w:pStyle w:val="Default"/>
            </w:pPr>
            <w:r>
              <w:rPr>
                <w:rStyle w:val="Nessuno"/>
                <w:rFonts w:ascii="Times New Roman" w:eastAsia="Times New Roman" w:hAnsi="Times New Roman" w:cs="Times New Roman"/>
                <w:noProof/>
                <w:sz w:val="24"/>
                <w:szCs w:val="24"/>
              </w:rPr>
              <w:lastRenderedPageBreak/>
              <w:drawing>
                <wp:inline distT="0" distB="0" distL="0" distR="0">
                  <wp:extent cx="3058160" cy="4284421"/>
                  <wp:effectExtent l="0" t="0" r="0" b="0"/>
                  <wp:docPr id="1073741830" name="officeArt object" descr="data.jpeg"/>
                  <wp:cNvGraphicFramePr/>
                  <a:graphic xmlns:a="http://schemas.openxmlformats.org/drawingml/2006/main">
                    <a:graphicData uri="http://schemas.openxmlformats.org/drawingml/2006/picture">
                      <pic:pic xmlns:pic="http://schemas.openxmlformats.org/drawingml/2006/picture">
                        <pic:nvPicPr>
                          <pic:cNvPr id="1073741830" name="data.jpeg" descr="data.jpeg"/>
                          <pic:cNvPicPr>
                            <a:picLocks noChangeAspect="1"/>
                          </pic:cNvPicPr>
                        </pic:nvPicPr>
                        <pic:blipFill>
                          <a:blip r:embed="rId11">
                            <a:extLst/>
                          </a:blip>
                          <a:stretch>
                            <a:fillRect/>
                          </a:stretch>
                        </pic:blipFill>
                        <pic:spPr>
                          <a:xfrm>
                            <a:off x="0" y="0"/>
                            <a:ext cx="3058160" cy="4284421"/>
                          </a:xfrm>
                          <a:prstGeom prst="rect">
                            <a:avLst/>
                          </a:prstGeom>
                          <a:ln w="12700" cap="flat">
                            <a:noFill/>
                            <a:miter lim="400000"/>
                          </a:ln>
                          <a:effectLst/>
                        </pic:spPr>
                      </pic:pic>
                    </a:graphicData>
                  </a:graphic>
                </wp:inline>
              </w:drawing>
            </w:r>
          </w:p>
        </w:tc>
        <w:tc>
          <w:tcPr>
            <w:tcW w:w="4816" w:type="dxa"/>
            <w:tcBorders>
              <w:top w:val="dotted" w:sz="4" w:space="0" w:color="000000"/>
              <w:left w:val="dotted" w:sz="4" w:space="0" w:color="000000"/>
              <w:bottom w:val="dotted" w:sz="4" w:space="0" w:color="000000"/>
              <w:right w:val="single" w:sz="2" w:space="0" w:color="000000"/>
            </w:tcBorders>
            <w:shd w:val="clear" w:color="auto" w:fill="ECECEC"/>
            <w:tcMar>
              <w:top w:w="80" w:type="dxa"/>
              <w:left w:w="80" w:type="dxa"/>
              <w:bottom w:w="80" w:type="dxa"/>
              <w:right w:w="80" w:type="dxa"/>
            </w:tcMar>
          </w:tcPr>
          <w:p w:rsidR="0077161A" w:rsidRDefault="0077161A"/>
        </w:tc>
      </w:tr>
      <w:tr w:rsidR="0077161A">
        <w:trPr>
          <w:trHeight w:val="6515"/>
        </w:trPr>
        <w:tc>
          <w:tcPr>
            <w:tcW w:w="4816" w:type="dxa"/>
            <w:tcBorders>
              <w:top w:val="dotted" w:sz="4" w:space="0" w:color="000000"/>
              <w:left w:val="single" w:sz="2" w:space="0" w:color="000000"/>
              <w:bottom w:val="dotted" w:sz="4" w:space="0" w:color="000000"/>
              <w:right w:val="dotted" w:sz="4" w:space="0" w:color="000000"/>
            </w:tcBorders>
            <w:shd w:val="clear" w:color="auto" w:fill="auto"/>
            <w:tcMar>
              <w:top w:w="80" w:type="dxa"/>
              <w:left w:w="80" w:type="dxa"/>
              <w:bottom w:w="80" w:type="dxa"/>
              <w:right w:w="80" w:type="dxa"/>
            </w:tcMar>
          </w:tcPr>
          <w:p w:rsidR="0077161A" w:rsidRDefault="003F10E7">
            <w:pPr>
              <w:pStyle w:val="Default"/>
            </w:pPr>
            <w:r>
              <w:rPr>
                <w:rStyle w:val="Nessuno"/>
                <w:rFonts w:ascii="Times New Roman" w:eastAsia="Times New Roman" w:hAnsi="Times New Roman" w:cs="Times New Roman"/>
                <w:noProof/>
                <w:sz w:val="24"/>
                <w:szCs w:val="24"/>
              </w:rPr>
              <w:drawing>
                <wp:inline distT="0" distB="0" distL="0" distR="0">
                  <wp:extent cx="3058160" cy="4239449"/>
                  <wp:effectExtent l="0" t="0" r="0" b="0"/>
                  <wp:docPr id="1073741831" name="officeArt object" descr="data.jpeg"/>
                  <wp:cNvGraphicFramePr/>
                  <a:graphic xmlns:a="http://schemas.openxmlformats.org/drawingml/2006/main">
                    <a:graphicData uri="http://schemas.openxmlformats.org/drawingml/2006/picture">
                      <pic:pic xmlns:pic="http://schemas.openxmlformats.org/drawingml/2006/picture">
                        <pic:nvPicPr>
                          <pic:cNvPr id="1073741831" name="data.jpeg" descr="data.jpeg"/>
                          <pic:cNvPicPr>
                            <a:picLocks noChangeAspect="1"/>
                          </pic:cNvPicPr>
                        </pic:nvPicPr>
                        <pic:blipFill>
                          <a:blip r:embed="rId12">
                            <a:extLst/>
                          </a:blip>
                          <a:stretch>
                            <a:fillRect/>
                          </a:stretch>
                        </pic:blipFill>
                        <pic:spPr>
                          <a:xfrm>
                            <a:off x="0" y="0"/>
                            <a:ext cx="3058160" cy="4239449"/>
                          </a:xfrm>
                          <a:prstGeom prst="rect">
                            <a:avLst/>
                          </a:prstGeom>
                          <a:ln w="12700" cap="flat">
                            <a:noFill/>
                            <a:miter lim="400000"/>
                          </a:ln>
                          <a:effectLst/>
                        </pic:spPr>
                      </pic:pic>
                    </a:graphicData>
                  </a:graphic>
                </wp:inline>
              </w:drawing>
            </w:r>
          </w:p>
        </w:tc>
        <w:tc>
          <w:tcPr>
            <w:tcW w:w="4816" w:type="dxa"/>
            <w:tcBorders>
              <w:top w:val="dotted" w:sz="4" w:space="0" w:color="000000"/>
              <w:left w:val="dotted" w:sz="4" w:space="0" w:color="000000"/>
              <w:bottom w:val="dotted" w:sz="4" w:space="0" w:color="000000"/>
              <w:right w:val="single" w:sz="2" w:space="0" w:color="000000"/>
            </w:tcBorders>
            <w:shd w:val="clear" w:color="auto" w:fill="auto"/>
            <w:tcMar>
              <w:top w:w="80" w:type="dxa"/>
              <w:left w:w="80" w:type="dxa"/>
              <w:bottom w:w="80" w:type="dxa"/>
              <w:right w:w="80" w:type="dxa"/>
            </w:tcMar>
          </w:tcPr>
          <w:p w:rsidR="0077161A" w:rsidRDefault="0077161A"/>
        </w:tc>
      </w:tr>
      <w:tr w:rsidR="0077161A" w:rsidRPr="0013148F">
        <w:trPr>
          <w:trHeight w:val="6880"/>
        </w:trPr>
        <w:tc>
          <w:tcPr>
            <w:tcW w:w="4816" w:type="dxa"/>
            <w:tcBorders>
              <w:top w:val="dotted" w:sz="4" w:space="0" w:color="000000"/>
              <w:left w:val="single" w:sz="2" w:space="0" w:color="000000"/>
              <w:bottom w:val="dotted" w:sz="4" w:space="0" w:color="000000"/>
              <w:right w:val="dotted" w:sz="4" w:space="0" w:color="000000"/>
            </w:tcBorders>
            <w:shd w:val="clear" w:color="auto" w:fill="ECECEC"/>
            <w:tcMar>
              <w:top w:w="80" w:type="dxa"/>
              <w:left w:w="80" w:type="dxa"/>
              <w:bottom w:w="80" w:type="dxa"/>
              <w:right w:w="80" w:type="dxa"/>
            </w:tcMar>
          </w:tcPr>
          <w:p w:rsidR="0077161A" w:rsidRDefault="003F10E7">
            <w:pPr>
              <w:pStyle w:val="Default"/>
            </w:pPr>
            <w:r>
              <w:rPr>
                <w:rStyle w:val="Nessuno"/>
                <w:rFonts w:ascii="Times New Roman" w:eastAsia="Times New Roman" w:hAnsi="Times New Roman" w:cs="Times New Roman"/>
                <w:noProof/>
                <w:sz w:val="24"/>
                <w:szCs w:val="24"/>
              </w:rPr>
              <w:lastRenderedPageBreak/>
              <w:drawing>
                <wp:inline distT="0" distB="0" distL="0" distR="0">
                  <wp:extent cx="3058160" cy="4479305"/>
                  <wp:effectExtent l="0" t="0" r="0" b="0"/>
                  <wp:docPr id="1073741832" name="officeArt object" descr="data.jpeg"/>
                  <wp:cNvGraphicFramePr/>
                  <a:graphic xmlns:a="http://schemas.openxmlformats.org/drawingml/2006/main">
                    <a:graphicData uri="http://schemas.openxmlformats.org/drawingml/2006/picture">
                      <pic:pic xmlns:pic="http://schemas.openxmlformats.org/drawingml/2006/picture">
                        <pic:nvPicPr>
                          <pic:cNvPr id="1073741832" name="data.jpeg" descr="data.jpeg"/>
                          <pic:cNvPicPr>
                            <a:picLocks noChangeAspect="1"/>
                          </pic:cNvPicPr>
                        </pic:nvPicPr>
                        <pic:blipFill>
                          <a:blip r:embed="rId13">
                            <a:extLst/>
                          </a:blip>
                          <a:stretch>
                            <a:fillRect/>
                          </a:stretch>
                        </pic:blipFill>
                        <pic:spPr>
                          <a:xfrm>
                            <a:off x="0" y="0"/>
                            <a:ext cx="3058160" cy="4479305"/>
                          </a:xfrm>
                          <a:prstGeom prst="rect">
                            <a:avLst/>
                          </a:prstGeom>
                          <a:ln w="12700" cap="flat">
                            <a:noFill/>
                            <a:miter lim="400000"/>
                          </a:ln>
                          <a:effectLst/>
                        </pic:spPr>
                      </pic:pic>
                    </a:graphicData>
                  </a:graphic>
                </wp:inline>
              </w:drawing>
            </w:r>
          </w:p>
        </w:tc>
        <w:tc>
          <w:tcPr>
            <w:tcW w:w="4816" w:type="dxa"/>
            <w:tcBorders>
              <w:top w:val="dotted" w:sz="4" w:space="0" w:color="000000"/>
              <w:left w:val="dotted" w:sz="4" w:space="0" w:color="000000"/>
              <w:bottom w:val="dotted" w:sz="4" w:space="0" w:color="000000"/>
              <w:right w:val="single" w:sz="2" w:space="0" w:color="000000"/>
            </w:tcBorders>
            <w:shd w:val="clear" w:color="auto" w:fill="ECECEC"/>
            <w:tcMar>
              <w:top w:w="80" w:type="dxa"/>
              <w:left w:w="80" w:type="dxa"/>
              <w:bottom w:w="80" w:type="dxa"/>
              <w:right w:w="80" w:type="dxa"/>
            </w:tcMar>
          </w:tcPr>
          <w:p w:rsidR="0077161A" w:rsidRDefault="0077161A">
            <w:pPr>
              <w:pStyle w:val="Default"/>
              <w:jc w:val="center"/>
              <w:rPr>
                <w:rStyle w:val="Nessuno"/>
                <w:sz w:val="18"/>
                <w:szCs w:val="18"/>
              </w:rPr>
            </w:pPr>
          </w:p>
          <w:p w:rsidR="0077161A" w:rsidRDefault="0077161A">
            <w:pPr>
              <w:pStyle w:val="Default"/>
              <w:jc w:val="center"/>
              <w:rPr>
                <w:rStyle w:val="Nessuno"/>
                <w:sz w:val="18"/>
                <w:szCs w:val="18"/>
              </w:rPr>
            </w:pPr>
          </w:p>
          <w:p w:rsidR="0077161A" w:rsidRDefault="0077161A">
            <w:pPr>
              <w:pStyle w:val="Default"/>
              <w:jc w:val="center"/>
              <w:rPr>
                <w:rStyle w:val="Nessuno"/>
                <w:sz w:val="18"/>
                <w:szCs w:val="18"/>
              </w:rPr>
            </w:pPr>
          </w:p>
          <w:p w:rsidR="0077161A" w:rsidRDefault="0077161A">
            <w:pPr>
              <w:pStyle w:val="Default"/>
              <w:jc w:val="center"/>
              <w:rPr>
                <w:rStyle w:val="Nessuno"/>
                <w:sz w:val="18"/>
                <w:szCs w:val="18"/>
              </w:rPr>
            </w:pPr>
          </w:p>
          <w:p w:rsidR="0077161A" w:rsidRDefault="003F10E7">
            <w:pPr>
              <w:pStyle w:val="Default"/>
              <w:jc w:val="center"/>
              <w:rPr>
                <w:rStyle w:val="Nessuno"/>
                <w:sz w:val="18"/>
                <w:szCs w:val="18"/>
              </w:rPr>
            </w:pPr>
            <w:r>
              <w:rPr>
                <w:rStyle w:val="Nessuno"/>
                <w:sz w:val="18"/>
                <w:szCs w:val="18"/>
              </w:rPr>
              <w:t>Art 8</w:t>
            </w:r>
          </w:p>
          <w:p w:rsidR="0077161A" w:rsidRDefault="003F10E7">
            <w:pPr>
              <w:pStyle w:val="Default"/>
              <w:jc w:val="center"/>
              <w:rPr>
                <w:rStyle w:val="Nessuno"/>
                <w:sz w:val="18"/>
                <w:szCs w:val="18"/>
              </w:rPr>
            </w:pPr>
            <w:r>
              <w:rPr>
                <w:rStyle w:val="Nessuno"/>
                <w:sz w:val="18"/>
                <w:szCs w:val="18"/>
              </w:rPr>
              <w:t>Prova preselettiva</w:t>
            </w:r>
          </w:p>
          <w:p w:rsidR="0077161A" w:rsidRDefault="003F10E7" w:rsidP="0013148F">
            <w:pPr>
              <w:pStyle w:val="Default"/>
              <w:rPr>
                <w:rStyle w:val="Nessuno"/>
                <w:sz w:val="18"/>
                <w:szCs w:val="18"/>
              </w:rPr>
            </w:pPr>
            <w:r>
              <w:rPr>
                <w:rStyle w:val="Nessuno"/>
                <w:sz w:val="18"/>
                <w:szCs w:val="18"/>
              </w:rPr>
              <w:t>Si fa notare che la scelta di una prova con quesiti tratti da una banca dati</w:t>
            </w:r>
            <w:r w:rsidR="00492E6D">
              <w:rPr>
                <w:rStyle w:val="Nessuno"/>
                <w:sz w:val="18"/>
                <w:szCs w:val="18"/>
              </w:rPr>
              <w:t xml:space="preserve"> </w:t>
            </w:r>
            <w:r w:rsidR="00D5487F">
              <w:rPr>
                <w:rStyle w:val="Nessuno"/>
                <w:sz w:val="18"/>
                <w:szCs w:val="18"/>
              </w:rPr>
              <w:t>di migliaia</w:t>
            </w:r>
            <w:r>
              <w:rPr>
                <w:rStyle w:val="Nessuno"/>
                <w:sz w:val="18"/>
                <w:szCs w:val="18"/>
              </w:rPr>
              <w:t xml:space="preserve"> ha determinato una lunga serie di contenziosi. </w:t>
            </w:r>
            <w:r w:rsidR="00720E86">
              <w:rPr>
                <w:rStyle w:val="Nessuno"/>
                <w:sz w:val="18"/>
                <w:szCs w:val="18"/>
              </w:rPr>
              <w:t xml:space="preserve">Pertanto, proprio </w:t>
            </w:r>
            <w:r w:rsidR="0013148F">
              <w:rPr>
                <w:rStyle w:val="Nessuno"/>
                <w:sz w:val="18"/>
                <w:szCs w:val="18"/>
              </w:rPr>
              <w:t>alla luce della negativa pregressa esperienza in relazione al concorso per dirigente scolastic</w:t>
            </w:r>
            <w:r w:rsidR="00CD1637">
              <w:rPr>
                <w:rStyle w:val="Nessuno"/>
                <w:sz w:val="18"/>
                <w:szCs w:val="18"/>
              </w:rPr>
              <w:t>o</w:t>
            </w:r>
            <w:r w:rsidR="0013148F">
              <w:rPr>
                <w:rStyle w:val="Nessuno"/>
                <w:sz w:val="18"/>
                <w:szCs w:val="18"/>
              </w:rPr>
              <w:t>, si propone di adottare la</w:t>
            </w:r>
            <w:r>
              <w:rPr>
                <w:rStyle w:val="Nessuno"/>
                <w:sz w:val="18"/>
                <w:szCs w:val="18"/>
              </w:rPr>
              <w:t xml:space="preserve"> soluzione dei 100 quesiti proposti contemporaneamente a tutti i candidati.</w:t>
            </w:r>
          </w:p>
          <w:p w:rsidR="0077161A" w:rsidRDefault="0077161A">
            <w:pPr>
              <w:pStyle w:val="Default"/>
            </w:pPr>
          </w:p>
        </w:tc>
      </w:tr>
      <w:tr w:rsidR="0077161A">
        <w:trPr>
          <w:trHeight w:val="6529"/>
        </w:trPr>
        <w:tc>
          <w:tcPr>
            <w:tcW w:w="4816" w:type="dxa"/>
            <w:tcBorders>
              <w:top w:val="dotted" w:sz="4" w:space="0" w:color="000000"/>
              <w:left w:val="single" w:sz="2" w:space="0" w:color="000000"/>
              <w:bottom w:val="dotted" w:sz="4" w:space="0" w:color="000000"/>
              <w:right w:val="dotted" w:sz="4" w:space="0" w:color="000000"/>
            </w:tcBorders>
            <w:shd w:val="clear" w:color="auto" w:fill="auto"/>
            <w:tcMar>
              <w:top w:w="80" w:type="dxa"/>
              <w:left w:w="80" w:type="dxa"/>
              <w:bottom w:w="80" w:type="dxa"/>
              <w:right w:w="80" w:type="dxa"/>
            </w:tcMar>
          </w:tcPr>
          <w:p w:rsidR="0077161A" w:rsidRDefault="003F10E7">
            <w:pPr>
              <w:pStyle w:val="Default"/>
            </w:pPr>
            <w:r>
              <w:rPr>
                <w:rStyle w:val="Nessuno"/>
                <w:rFonts w:ascii="Times New Roman" w:eastAsia="Times New Roman" w:hAnsi="Times New Roman" w:cs="Times New Roman"/>
                <w:noProof/>
                <w:sz w:val="24"/>
                <w:szCs w:val="24"/>
              </w:rPr>
              <w:drawing>
                <wp:inline distT="0" distB="0" distL="0" distR="0">
                  <wp:extent cx="3058160" cy="4248444"/>
                  <wp:effectExtent l="0" t="0" r="0" b="0"/>
                  <wp:docPr id="1073741833" name="officeArt object" descr="data.jpeg"/>
                  <wp:cNvGraphicFramePr/>
                  <a:graphic xmlns:a="http://schemas.openxmlformats.org/drawingml/2006/main">
                    <a:graphicData uri="http://schemas.openxmlformats.org/drawingml/2006/picture">
                      <pic:pic xmlns:pic="http://schemas.openxmlformats.org/drawingml/2006/picture">
                        <pic:nvPicPr>
                          <pic:cNvPr id="1073741833" name="data.jpeg" descr="data.jpeg"/>
                          <pic:cNvPicPr>
                            <a:picLocks noChangeAspect="1"/>
                          </pic:cNvPicPr>
                        </pic:nvPicPr>
                        <pic:blipFill>
                          <a:blip r:embed="rId14">
                            <a:extLst/>
                          </a:blip>
                          <a:stretch>
                            <a:fillRect/>
                          </a:stretch>
                        </pic:blipFill>
                        <pic:spPr>
                          <a:xfrm>
                            <a:off x="0" y="0"/>
                            <a:ext cx="3058160" cy="4248444"/>
                          </a:xfrm>
                          <a:prstGeom prst="rect">
                            <a:avLst/>
                          </a:prstGeom>
                          <a:ln w="12700" cap="flat">
                            <a:noFill/>
                            <a:miter lim="400000"/>
                          </a:ln>
                          <a:effectLst/>
                        </pic:spPr>
                      </pic:pic>
                    </a:graphicData>
                  </a:graphic>
                </wp:inline>
              </w:drawing>
            </w:r>
          </w:p>
        </w:tc>
        <w:tc>
          <w:tcPr>
            <w:tcW w:w="4816" w:type="dxa"/>
            <w:tcBorders>
              <w:top w:val="dotted" w:sz="4" w:space="0" w:color="000000"/>
              <w:left w:val="dotted" w:sz="4" w:space="0" w:color="000000"/>
              <w:bottom w:val="dotted" w:sz="4" w:space="0" w:color="000000"/>
              <w:right w:val="single" w:sz="2" w:space="0" w:color="000000"/>
            </w:tcBorders>
            <w:shd w:val="clear" w:color="auto" w:fill="auto"/>
            <w:tcMar>
              <w:top w:w="80" w:type="dxa"/>
              <w:left w:w="80" w:type="dxa"/>
              <w:bottom w:w="80" w:type="dxa"/>
              <w:right w:w="80" w:type="dxa"/>
            </w:tcMar>
          </w:tcPr>
          <w:p w:rsidR="0077161A" w:rsidRDefault="00135FFC">
            <w:r>
              <w:t>Valutare la possibilità di assegnare un punteggio negativo per le domande chiuse</w:t>
            </w:r>
            <w:r w:rsidR="00D34477">
              <w:t xml:space="preserve"> se la risposta</w:t>
            </w:r>
            <w:r w:rsidR="00A448A1">
              <w:t xml:space="preserve"> è </w:t>
            </w:r>
            <w:r w:rsidR="00D34477">
              <w:t xml:space="preserve">  </w:t>
            </w:r>
            <w:r w:rsidR="00A448A1">
              <w:t>sbagliata</w:t>
            </w:r>
          </w:p>
        </w:tc>
      </w:tr>
      <w:tr w:rsidR="0077161A" w:rsidRPr="0013148F">
        <w:trPr>
          <w:trHeight w:val="6846"/>
        </w:trPr>
        <w:tc>
          <w:tcPr>
            <w:tcW w:w="4816" w:type="dxa"/>
            <w:tcBorders>
              <w:top w:val="dotted" w:sz="4" w:space="0" w:color="000000"/>
              <w:left w:val="single" w:sz="2" w:space="0" w:color="000000"/>
              <w:bottom w:val="dotted" w:sz="4" w:space="0" w:color="000000"/>
              <w:right w:val="dotted" w:sz="4" w:space="0" w:color="000000"/>
            </w:tcBorders>
            <w:shd w:val="clear" w:color="auto" w:fill="ECECEC"/>
            <w:tcMar>
              <w:top w:w="80" w:type="dxa"/>
              <w:left w:w="80" w:type="dxa"/>
              <w:bottom w:w="80" w:type="dxa"/>
              <w:right w:w="80" w:type="dxa"/>
            </w:tcMar>
          </w:tcPr>
          <w:p w:rsidR="0077161A" w:rsidRDefault="003F10E7">
            <w:pPr>
              <w:pStyle w:val="Default"/>
            </w:pPr>
            <w:r>
              <w:rPr>
                <w:rStyle w:val="Nessuno"/>
                <w:rFonts w:ascii="Times New Roman" w:eastAsia="Times New Roman" w:hAnsi="Times New Roman" w:cs="Times New Roman"/>
                <w:noProof/>
                <w:sz w:val="24"/>
                <w:szCs w:val="24"/>
              </w:rPr>
              <w:lastRenderedPageBreak/>
              <w:drawing>
                <wp:inline distT="0" distB="0" distL="0" distR="0">
                  <wp:extent cx="3058160" cy="4456691"/>
                  <wp:effectExtent l="0" t="0" r="0" b="0"/>
                  <wp:docPr id="1073741834" name="officeArt object" descr="data.jpeg"/>
                  <wp:cNvGraphicFramePr/>
                  <a:graphic xmlns:a="http://schemas.openxmlformats.org/drawingml/2006/main">
                    <a:graphicData uri="http://schemas.openxmlformats.org/drawingml/2006/picture">
                      <pic:pic xmlns:pic="http://schemas.openxmlformats.org/drawingml/2006/picture">
                        <pic:nvPicPr>
                          <pic:cNvPr id="1073741834" name="data.jpeg" descr="data.jpeg"/>
                          <pic:cNvPicPr>
                            <a:picLocks noChangeAspect="1"/>
                          </pic:cNvPicPr>
                        </pic:nvPicPr>
                        <pic:blipFill>
                          <a:blip r:embed="rId15">
                            <a:extLst/>
                          </a:blip>
                          <a:stretch>
                            <a:fillRect/>
                          </a:stretch>
                        </pic:blipFill>
                        <pic:spPr>
                          <a:xfrm>
                            <a:off x="0" y="0"/>
                            <a:ext cx="3058160" cy="4456691"/>
                          </a:xfrm>
                          <a:prstGeom prst="rect">
                            <a:avLst/>
                          </a:prstGeom>
                          <a:ln w="12700" cap="flat">
                            <a:noFill/>
                            <a:miter lim="400000"/>
                          </a:ln>
                          <a:effectLst/>
                        </pic:spPr>
                      </pic:pic>
                    </a:graphicData>
                  </a:graphic>
                </wp:inline>
              </w:drawing>
            </w:r>
          </w:p>
        </w:tc>
        <w:tc>
          <w:tcPr>
            <w:tcW w:w="4816" w:type="dxa"/>
            <w:tcBorders>
              <w:top w:val="dotted" w:sz="4" w:space="0" w:color="000000"/>
              <w:left w:val="dotted" w:sz="4" w:space="0" w:color="000000"/>
              <w:bottom w:val="dotted" w:sz="4" w:space="0" w:color="000000"/>
              <w:right w:val="single" w:sz="2" w:space="0" w:color="000000"/>
            </w:tcBorders>
            <w:shd w:val="clear" w:color="auto" w:fill="ECECEC"/>
            <w:tcMar>
              <w:top w:w="80" w:type="dxa"/>
              <w:left w:w="80" w:type="dxa"/>
              <w:bottom w:w="80" w:type="dxa"/>
              <w:right w:w="80" w:type="dxa"/>
            </w:tcMar>
          </w:tcPr>
          <w:p w:rsidR="0077161A" w:rsidRDefault="0077161A">
            <w:pPr>
              <w:pStyle w:val="Stiletabella2A"/>
              <w:rPr>
                <w:rStyle w:val="Nessuno"/>
                <w:sz w:val="18"/>
                <w:szCs w:val="18"/>
              </w:rPr>
            </w:pPr>
          </w:p>
          <w:p w:rsidR="0077161A" w:rsidRDefault="0077161A">
            <w:pPr>
              <w:pStyle w:val="Stiletabella2A"/>
              <w:rPr>
                <w:rStyle w:val="Nessuno"/>
                <w:sz w:val="18"/>
                <w:szCs w:val="18"/>
              </w:rPr>
            </w:pPr>
          </w:p>
          <w:p w:rsidR="0077161A" w:rsidRDefault="0077161A">
            <w:pPr>
              <w:pStyle w:val="Default"/>
              <w:jc w:val="center"/>
              <w:rPr>
                <w:rStyle w:val="Nessuno"/>
                <w:sz w:val="18"/>
                <w:szCs w:val="18"/>
              </w:rPr>
            </w:pPr>
          </w:p>
          <w:p w:rsidR="0077161A" w:rsidRDefault="0077161A">
            <w:pPr>
              <w:pStyle w:val="Default"/>
              <w:jc w:val="center"/>
              <w:rPr>
                <w:rStyle w:val="Nessuno"/>
                <w:sz w:val="18"/>
                <w:szCs w:val="18"/>
              </w:rPr>
            </w:pPr>
          </w:p>
          <w:p w:rsidR="0077161A" w:rsidRDefault="0077161A">
            <w:pPr>
              <w:pStyle w:val="Default"/>
              <w:jc w:val="center"/>
              <w:rPr>
                <w:rStyle w:val="Nessuno"/>
                <w:sz w:val="18"/>
                <w:szCs w:val="18"/>
              </w:rPr>
            </w:pPr>
          </w:p>
          <w:p w:rsidR="0077161A" w:rsidRDefault="0077161A">
            <w:pPr>
              <w:pStyle w:val="Default"/>
              <w:jc w:val="center"/>
              <w:rPr>
                <w:rStyle w:val="Nessuno"/>
                <w:sz w:val="18"/>
                <w:szCs w:val="18"/>
              </w:rPr>
            </w:pPr>
          </w:p>
          <w:p w:rsidR="0077161A" w:rsidRDefault="003F10E7">
            <w:pPr>
              <w:pStyle w:val="Default"/>
              <w:jc w:val="center"/>
              <w:rPr>
                <w:rStyle w:val="Nessuno"/>
                <w:sz w:val="18"/>
                <w:szCs w:val="18"/>
              </w:rPr>
            </w:pPr>
            <w:r>
              <w:rPr>
                <w:rStyle w:val="Nessuno"/>
                <w:sz w:val="18"/>
                <w:szCs w:val="18"/>
              </w:rPr>
              <w:t>Art 12</w:t>
            </w:r>
          </w:p>
          <w:p w:rsidR="0077161A" w:rsidRDefault="003F10E7">
            <w:pPr>
              <w:pStyle w:val="Default"/>
              <w:jc w:val="center"/>
              <w:rPr>
                <w:rStyle w:val="Nessuno"/>
                <w:sz w:val="18"/>
                <w:szCs w:val="18"/>
              </w:rPr>
            </w:pPr>
            <w:r>
              <w:rPr>
                <w:rStyle w:val="Nessuno"/>
                <w:sz w:val="18"/>
                <w:szCs w:val="18"/>
              </w:rPr>
              <w:t>Valutazione delle prove e dei titoli</w:t>
            </w:r>
          </w:p>
          <w:p w:rsidR="0077161A" w:rsidRDefault="003F10E7">
            <w:pPr>
              <w:pStyle w:val="Default"/>
              <w:rPr>
                <w:rStyle w:val="Nessuno"/>
                <w:sz w:val="18"/>
                <w:szCs w:val="18"/>
              </w:rPr>
            </w:pPr>
            <w:r>
              <w:rPr>
                <w:rStyle w:val="Nessuno"/>
                <w:sz w:val="18"/>
                <w:szCs w:val="18"/>
              </w:rPr>
              <w:t>Per l’</w:t>
            </w:r>
            <w:r>
              <w:rPr>
                <w:rStyle w:val="Nessuno"/>
                <w:sz w:val="18"/>
                <w:szCs w:val="18"/>
                <w:lang w:val="fr-FR"/>
              </w:rPr>
              <w:t xml:space="preserve">orale </w:t>
            </w:r>
            <w:r>
              <w:rPr>
                <w:rStyle w:val="Nessuno"/>
                <w:sz w:val="18"/>
                <w:szCs w:val="18"/>
              </w:rPr>
              <w:t>si ripropongono 84 punti per la parte generale, 8 per la conoscenza informatica e 8 per quella della lingua straniera</w:t>
            </w:r>
          </w:p>
          <w:p w:rsidR="0077161A" w:rsidRDefault="0077161A">
            <w:pPr>
              <w:pStyle w:val="Stiletabella2A"/>
              <w:rPr>
                <w:rStyle w:val="Nessuno"/>
                <w:sz w:val="18"/>
                <w:szCs w:val="18"/>
              </w:rPr>
            </w:pPr>
          </w:p>
          <w:p w:rsidR="0077161A" w:rsidRDefault="0077161A">
            <w:pPr>
              <w:pStyle w:val="Stiletabella2A"/>
              <w:rPr>
                <w:rStyle w:val="Nessuno"/>
                <w:sz w:val="18"/>
                <w:szCs w:val="18"/>
              </w:rPr>
            </w:pPr>
          </w:p>
          <w:p w:rsidR="0077161A" w:rsidRDefault="0077161A">
            <w:pPr>
              <w:pStyle w:val="Stiletabella2A"/>
              <w:rPr>
                <w:rStyle w:val="Nessuno"/>
                <w:sz w:val="18"/>
                <w:szCs w:val="18"/>
              </w:rPr>
            </w:pPr>
          </w:p>
          <w:p w:rsidR="0077161A" w:rsidRDefault="0077161A">
            <w:pPr>
              <w:pStyle w:val="Stiletabella2A"/>
              <w:rPr>
                <w:rStyle w:val="Nessuno"/>
                <w:sz w:val="18"/>
                <w:szCs w:val="18"/>
              </w:rPr>
            </w:pPr>
          </w:p>
          <w:p w:rsidR="0077161A" w:rsidRDefault="0077161A">
            <w:pPr>
              <w:pStyle w:val="Stiletabella2A"/>
              <w:rPr>
                <w:rStyle w:val="Nessuno"/>
                <w:sz w:val="18"/>
                <w:szCs w:val="18"/>
              </w:rPr>
            </w:pPr>
          </w:p>
          <w:p w:rsidR="0077161A" w:rsidRDefault="0077161A">
            <w:pPr>
              <w:pStyle w:val="Stiletabella2A"/>
            </w:pPr>
          </w:p>
        </w:tc>
      </w:tr>
      <w:tr w:rsidR="0064551B" w:rsidRPr="0013148F">
        <w:trPr>
          <w:trHeight w:val="5731"/>
        </w:trPr>
        <w:tc>
          <w:tcPr>
            <w:tcW w:w="4816" w:type="dxa"/>
            <w:tcBorders>
              <w:top w:val="dotted" w:sz="4" w:space="0" w:color="000000"/>
              <w:left w:val="single" w:sz="2" w:space="0" w:color="000000"/>
              <w:bottom w:val="dotted" w:sz="4" w:space="0" w:color="000000"/>
              <w:right w:val="dotted" w:sz="4" w:space="0" w:color="000000"/>
            </w:tcBorders>
            <w:shd w:val="clear" w:color="auto" w:fill="auto"/>
            <w:tcMar>
              <w:top w:w="80" w:type="dxa"/>
              <w:left w:w="80" w:type="dxa"/>
              <w:bottom w:w="80" w:type="dxa"/>
              <w:right w:w="80" w:type="dxa"/>
            </w:tcMar>
          </w:tcPr>
          <w:p w:rsidR="0064551B" w:rsidRDefault="0064551B">
            <w:pPr>
              <w:pStyle w:val="Default"/>
            </w:pPr>
            <w:r>
              <w:rPr>
                <w:rStyle w:val="Nessuno"/>
                <w:rFonts w:ascii="Times New Roman" w:eastAsia="Times New Roman" w:hAnsi="Times New Roman" w:cs="Times New Roman"/>
                <w:noProof/>
                <w:sz w:val="24"/>
                <w:szCs w:val="24"/>
              </w:rPr>
              <w:drawing>
                <wp:inline distT="0" distB="0" distL="0" distR="0" wp14:anchorId="7BA9C647" wp14:editId="3B289EF5">
                  <wp:extent cx="3058160" cy="3723786"/>
                  <wp:effectExtent l="0" t="0" r="0" b="0"/>
                  <wp:docPr id="1073741835" name="officeArt object" descr="data.jpeg"/>
                  <wp:cNvGraphicFramePr/>
                  <a:graphic xmlns:a="http://schemas.openxmlformats.org/drawingml/2006/main">
                    <a:graphicData uri="http://schemas.openxmlformats.org/drawingml/2006/picture">
                      <pic:pic xmlns:pic="http://schemas.openxmlformats.org/drawingml/2006/picture">
                        <pic:nvPicPr>
                          <pic:cNvPr id="1073741835" name="data.jpeg" descr="data.jpeg"/>
                          <pic:cNvPicPr>
                            <a:picLocks noChangeAspect="1"/>
                          </pic:cNvPicPr>
                        </pic:nvPicPr>
                        <pic:blipFill>
                          <a:blip r:embed="rId16">
                            <a:extLst/>
                          </a:blip>
                          <a:stretch>
                            <a:fillRect/>
                          </a:stretch>
                        </pic:blipFill>
                        <pic:spPr>
                          <a:xfrm>
                            <a:off x="0" y="0"/>
                            <a:ext cx="3058160" cy="3723786"/>
                          </a:xfrm>
                          <a:prstGeom prst="rect">
                            <a:avLst/>
                          </a:prstGeom>
                          <a:ln w="12700" cap="flat">
                            <a:noFill/>
                            <a:miter lim="400000"/>
                          </a:ln>
                          <a:effectLst/>
                        </pic:spPr>
                      </pic:pic>
                    </a:graphicData>
                  </a:graphic>
                </wp:inline>
              </w:drawing>
            </w:r>
          </w:p>
        </w:tc>
        <w:tc>
          <w:tcPr>
            <w:tcW w:w="4816" w:type="dxa"/>
            <w:tcBorders>
              <w:top w:val="dotted" w:sz="4" w:space="0" w:color="000000"/>
              <w:left w:val="dotted" w:sz="4" w:space="0" w:color="000000"/>
              <w:bottom w:val="dotted" w:sz="4" w:space="0" w:color="000000"/>
              <w:right w:val="single" w:sz="2" w:space="0" w:color="000000"/>
            </w:tcBorders>
            <w:shd w:val="clear" w:color="auto" w:fill="auto"/>
            <w:tcMar>
              <w:top w:w="80" w:type="dxa"/>
              <w:left w:w="80" w:type="dxa"/>
              <w:bottom w:w="80" w:type="dxa"/>
              <w:right w:w="80" w:type="dxa"/>
            </w:tcMar>
          </w:tcPr>
          <w:p w:rsidR="0089315D" w:rsidRDefault="0089315D" w:rsidP="004D704B"/>
          <w:p w:rsidR="0089315D" w:rsidRDefault="0089315D" w:rsidP="004D704B"/>
          <w:p w:rsidR="0089315D" w:rsidRDefault="0089315D" w:rsidP="004D704B"/>
          <w:p w:rsidR="0089315D" w:rsidRDefault="0089315D" w:rsidP="004D704B"/>
          <w:p w:rsidR="0089315D" w:rsidRDefault="0089315D" w:rsidP="004D704B"/>
          <w:p w:rsidR="0089315D" w:rsidRDefault="0089315D" w:rsidP="004D704B"/>
          <w:p w:rsidR="0089315D" w:rsidRDefault="0089315D" w:rsidP="004D704B"/>
          <w:p w:rsidR="0089315D" w:rsidRDefault="0089315D" w:rsidP="004D704B"/>
          <w:p w:rsidR="0089315D" w:rsidRDefault="0089315D" w:rsidP="004D704B"/>
          <w:p w:rsidR="0089315D" w:rsidRDefault="0089315D" w:rsidP="004D704B"/>
          <w:p w:rsidR="0064551B" w:rsidRDefault="0064551B" w:rsidP="004D704B">
            <w:r>
              <w:t>Al comma 5 e comma 6 dell’art 15 si segnala una incoerenza tra l'indicazione del servizio specifico</w:t>
            </w:r>
            <w:r w:rsidR="0089315D">
              <w:t>.</w:t>
            </w:r>
          </w:p>
        </w:tc>
      </w:tr>
      <w:tr w:rsidR="0064551B">
        <w:trPr>
          <w:trHeight w:val="6825"/>
        </w:trPr>
        <w:tc>
          <w:tcPr>
            <w:tcW w:w="4816" w:type="dxa"/>
            <w:tcBorders>
              <w:top w:val="dotted" w:sz="4" w:space="0" w:color="000000"/>
              <w:left w:val="single" w:sz="2" w:space="0" w:color="000000"/>
              <w:bottom w:val="dotted" w:sz="4" w:space="0" w:color="000000"/>
              <w:right w:val="dotted" w:sz="4" w:space="0" w:color="000000"/>
            </w:tcBorders>
            <w:shd w:val="clear" w:color="auto" w:fill="ECECEC"/>
            <w:tcMar>
              <w:top w:w="80" w:type="dxa"/>
              <w:left w:w="80" w:type="dxa"/>
              <w:bottom w:w="80" w:type="dxa"/>
              <w:right w:w="80" w:type="dxa"/>
            </w:tcMar>
          </w:tcPr>
          <w:p w:rsidR="0064551B" w:rsidRDefault="0064551B">
            <w:pPr>
              <w:pStyle w:val="Default"/>
            </w:pPr>
            <w:r>
              <w:rPr>
                <w:rStyle w:val="Nessuno"/>
                <w:rFonts w:ascii="Times New Roman" w:eastAsia="Times New Roman" w:hAnsi="Times New Roman" w:cs="Times New Roman"/>
                <w:noProof/>
                <w:sz w:val="24"/>
                <w:szCs w:val="24"/>
              </w:rPr>
              <w:lastRenderedPageBreak/>
              <w:drawing>
                <wp:inline distT="0" distB="0" distL="0" distR="0" wp14:anchorId="2066FEF0" wp14:editId="2A4F002D">
                  <wp:extent cx="3058160" cy="4443326"/>
                  <wp:effectExtent l="0" t="0" r="0" b="0"/>
                  <wp:docPr id="1073741836" name="officeArt object" descr="data.jpeg"/>
                  <wp:cNvGraphicFramePr/>
                  <a:graphic xmlns:a="http://schemas.openxmlformats.org/drawingml/2006/main">
                    <a:graphicData uri="http://schemas.openxmlformats.org/drawingml/2006/picture">
                      <pic:pic xmlns:pic="http://schemas.openxmlformats.org/drawingml/2006/picture">
                        <pic:nvPicPr>
                          <pic:cNvPr id="1073741836" name="data.jpeg" descr="data.jpeg"/>
                          <pic:cNvPicPr>
                            <a:picLocks noChangeAspect="1"/>
                          </pic:cNvPicPr>
                        </pic:nvPicPr>
                        <pic:blipFill>
                          <a:blip r:embed="rId17">
                            <a:extLst/>
                          </a:blip>
                          <a:stretch>
                            <a:fillRect/>
                          </a:stretch>
                        </pic:blipFill>
                        <pic:spPr>
                          <a:xfrm>
                            <a:off x="0" y="0"/>
                            <a:ext cx="3058160" cy="4443326"/>
                          </a:xfrm>
                          <a:prstGeom prst="rect">
                            <a:avLst/>
                          </a:prstGeom>
                          <a:ln w="12700" cap="flat">
                            <a:noFill/>
                            <a:miter lim="400000"/>
                          </a:ln>
                          <a:effectLst/>
                        </pic:spPr>
                      </pic:pic>
                    </a:graphicData>
                  </a:graphic>
                </wp:inline>
              </w:drawing>
            </w:r>
          </w:p>
        </w:tc>
        <w:tc>
          <w:tcPr>
            <w:tcW w:w="4816" w:type="dxa"/>
            <w:tcBorders>
              <w:top w:val="dotted" w:sz="4" w:space="0" w:color="000000"/>
              <w:left w:val="dotted" w:sz="4" w:space="0" w:color="000000"/>
              <w:bottom w:val="dotted" w:sz="4" w:space="0" w:color="000000"/>
              <w:right w:val="single" w:sz="2" w:space="0" w:color="000000"/>
            </w:tcBorders>
            <w:shd w:val="clear" w:color="auto" w:fill="ECECEC"/>
            <w:tcMar>
              <w:top w:w="80" w:type="dxa"/>
              <w:left w:w="80" w:type="dxa"/>
              <w:bottom w:w="80" w:type="dxa"/>
              <w:right w:w="80" w:type="dxa"/>
            </w:tcMar>
          </w:tcPr>
          <w:p w:rsidR="0064551B" w:rsidRDefault="0064551B"/>
        </w:tc>
      </w:tr>
      <w:tr w:rsidR="0064551B" w:rsidRPr="0013148F">
        <w:trPr>
          <w:trHeight w:val="6543"/>
        </w:trPr>
        <w:tc>
          <w:tcPr>
            <w:tcW w:w="4816" w:type="dxa"/>
            <w:tcBorders>
              <w:top w:val="dotted" w:sz="4" w:space="0" w:color="000000"/>
              <w:left w:val="single" w:sz="2" w:space="0" w:color="000000"/>
              <w:bottom w:val="dotted" w:sz="4" w:space="0" w:color="000000"/>
              <w:right w:val="dotted" w:sz="4" w:space="0" w:color="000000"/>
            </w:tcBorders>
            <w:shd w:val="clear" w:color="auto" w:fill="auto"/>
            <w:tcMar>
              <w:top w:w="80" w:type="dxa"/>
              <w:left w:w="80" w:type="dxa"/>
              <w:bottom w:w="80" w:type="dxa"/>
              <w:right w:w="80" w:type="dxa"/>
            </w:tcMar>
          </w:tcPr>
          <w:p w:rsidR="0064551B" w:rsidRDefault="0064551B">
            <w:pPr>
              <w:pStyle w:val="Default"/>
            </w:pPr>
            <w:r>
              <w:rPr>
                <w:rStyle w:val="Nessuno"/>
                <w:rFonts w:ascii="Times New Roman" w:eastAsia="Times New Roman" w:hAnsi="Times New Roman" w:cs="Times New Roman"/>
                <w:noProof/>
                <w:sz w:val="24"/>
                <w:szCs w:val="24"/>
              </w:rPr>
              <w:drawing>
                <wp:inline distT="0" distB="0" distL="0" distR="0" wp14:anchorId="33C680A9" wp14:editId="6142A3B7">
                  <wp:extent cx="3058160" cy="4257438"/>
                  <wp:effectExtent l="0" t="0" r="0" b="0"/>
                  <wp:docPr id="1073741837" name="officeArt object" descr="data.jpeg"/>
                  <wp:cNvGraphicFramePr/>
                  <a:graphic xmlns:a="http://schemas.openxmlformats.org/drawingml/2006/main">
                    <a:graphicData uri="http://schemas.openxmlformats.org/drawingml/2006/picture">
                      <pic:pic xmlns:pic="http://schemas.openxmlformats.org/drawingml/2006/picture">
                        <pic:nvPicPr>
                          <pic:cNvPr id="1073741837" name="data.jpeg" descr="data.jpeg"/>
                          <pic:cNvPicPr>
                            <a:picLocks noChangeAspect="1"/>
                          </pic:cNvPicPr>
                        </pic:nvPicPr>
                        <pic:blipFill>
                          <a:blip r:embed="rId18">
                            <a:extLst/>
                          </a:blip>
                          <a:stretch>
                            <a:fillRect/>
                          </a:stretch>
                        </pic:blipFill>
                        <pic:spPr>
                          <a:xfrm>
                            <a:off x="0" y="0"/>
                            <a:ext cx="3058160" cy="4257438"/>
                          </a:xfrm>
                          <a:prstGeom prst="rect">
                            <a:avLst/>
                          </a:prstGeom>
                          <a:ln w="12700" cap="flat">
                            <a:noFill/>
                            <a:miter lim="400000"/>
                          </a:ln>
                          <a:effectLst/>
                        </pic:spPr>
                      </pic:pic>
                    </a:graphicData>
                  </a:graphic>
                </wp:inline>
              </w:drawing>
            </w:r>
          </w:p>
        </w:tc>
        <w:tc>
          <w:tcPr>
            <w:tcW w:w="4816" w:type="dxa"/>
            <w:tcBorders>
              <w:top w:val="dotted" w:sz="4" w:space="0" w:color="000000"/>
              <w:left w:val="dotted" w:sz="4" w:space="0" w:color="000000"/>
              <w:bottom w:val="dotted" w:sz="4" w:space="0" w:color="000000"/>
              <w:right w:val="single" w:sz="2" w:space="0" w:color="000000"/>
            </w:tcBorders>
            <w:shd w:val="clear" w:color="auto" w:fill="auto"/>
            <w:tcMar>
              <w:top w:w="80" w:type="dxa"/>
              <w:left w:w="80" w:type="dxa"/>
              <w:bottom w:w="80" w:type="dxa"/>
              <w:right w:w="80" w:type="dxa"/>
            </w:tcMar>
          </w:tcPr>
          <w:p w:rsidR="0064551B" w:rsidRDefault="0064551B">
            <w:pPr>
              <w:rPr>
                <w:rFonts w:eastAsia="Arial Unicode MS" w:cs="Arial Unicode MS"/>
              </w:rPr>
            </w:pPr>
          </w:p>
          <w:p w:rsidR="0064551B" w:rsidRDefault="0064551B">
            <w:pPr>
              <w:rPr>
                <w:rFonts w:eastAsia="Arial Unicode MS" w:cs="Arial Unicode MS"/>
              </w:rPr>
            </w:pPr>
          </w:p>
          <w:p w:rsidR="0064551B" w:rsidRDefault="0064551B">
            <w:pPr>
              <w:rPr>
                <w:rFonts w:eastAsia="Arial Unicode MS" w:cs="Arial Unicode MS"/>
              </w:rPr>
            </w:pPr>
          </w:p>
          <w:p w:rsidR="0064551B" w:rsidRDefault="0064551B">
            <w:pPr>
              <w:rPr>
                <w:rFonts w:eastAsia="Arial Unicode MS" w:cs="Arial Unicode MS"/>
              </w:rPr>
            </w:pPr>
          </w:p>
          <w:p w:rsidR="0064551B" w:rsidRDefault="0064551B">
            <w:pPr>
              <w:rPr>
                <w:rFonts w:eastAsia="Arial Unicode MS" w:cs="Arial Unicode MS"/>
              </w:rPr>
            </w:pPr>
          </w:p>
          <w:p w:rsidR="0064551B" w:rsidRDefault="0064551B">
            <w:pPr>
              <w:rPr>
                <w:rFonts w:eastAsia="Arial Unicode MS" w:cs="Arial Unicode MS"/>
              </w:rPr>
            </w:pPr>
          </w:p>
          <w:p w:rsidR="0064551B" w:rsidRDefault="0064551B">
            <w:pPr>
              <w:rPr>
                <w:rFonts w:eastAsia="Arial Unicode MS" w:cs="Arial Unicode MS"/>
              </w:rPr>
            </w:pPr>
          </w:p>
          <w:p w:rsidR="0064551B" w:rsidRPr="0013148F" w:rsidRDefault="0064551B">
            <w:pPr>
              <w:rPr>
                <w:lang w:val="it-IT"/>
              </w:rPr>
            </w:pPr>
            <w:r w:rsidRPr="0013148F">
              <w:rPr>
                <w:rFonts w:eastAsia="Arial Unicode MS" w:cs="Arial Unicode MS"/>
                <w:lang w:val="it-IT"/>
              </w:rPr>
              <w:t>Aggiungere, dopo "Il corso di formazione può essere organizzato a livello regionale": "sulla base di linee guida nazionali".</w:t>
            </w:r>
          </w:p>
          <w:p w:rsidR="0064551B" w:rsidRPr="0013148F" w:rsidRDefault="0064551B">
            <w:pPr>
              <w:rPr>
                <w:lang w:val="it-IT"/>
              </w:rPr>
            </w:pPr>
          </w:p>
          <w:p w:rsidR="0064551B" w:rsidRPr="0013148F" w:rsidRDefault="0064551B">
            <w:pPr>
              <w:rPr>
                <w:rFonts w:eastAsia="Arial Unicode MS" w:cs="Arial Unicode MS"/>
                <w:lang w:val="it-IT"/>
              </w:rPr>
            </w:pPr>
          </w:p>
          <w:p w:rsidR="0064551B" w:rsidRPr="0013148F" w:rsidRDefault="0064551B">
            <w:pPr>
              <w:rPr>
                <w:rFonts w:eastAsia="Arial Unicode MS" w:cs="Arial Unicode MS"/>
                <w:lang w:val="it-IT"/>
              </w:rPr>
            </w:pPr>
          </w:p>
          <w:p w:rsidR="0064551B" w:rsidRPr="0013148F" w:rsidRDefault="0064551B">
            <w:pPr>
              <w:rPr>
                <w:rFonts w:eastAsia="Arial Unicode MS" w:cs="Arial Unicode MS"/>
                <w:lang w:val="it-IT"/>
              </w:rPr>
            </w:pPr>
          </w:p>
          <w:p w:rsidR="0064551B" w:rsidRPr="0013148F" w:rsidRDefault="0064551B">
            <w:pPr>
              <w:rPr>
                <w:lang w:val="it-IT"/>
              </w:rPr>
            </w:pPr>
            <w:r w:rsidRPr="0013148F">
              <w:rPr>
                <w:rFonts w:eastAsia="Arial Unicode MS" w:cs="Arial Unicode MS"/>
                <w:lang w:val="it-IT"/>
              </w:rPr>
              <w:t>Aggiungere nel modulo formativo B, dopo "il successo formativo degli studenti":</w:t>
            </w:r>
          </w:p>
          <w:p w:rsidR="0064551B" w:rsidRPr="0013148F" w:rsidRDefault="0064551B">
            <w:pPr>
              <w:rPr>
                <w:lang w:val="it-IT"/>
              </w:rPr>
            </w:pPr>
            <w:r w:rsidRPr="0013148F">
              <w:rPr>
                <w:rFonts w:eastAsia="Arial Unicode MS" w:cs="Arial Unicode MS"/>
                <w:lang w:val="it-IT"/>
              </w:rPr>
              <w:t>"con particolare riferimento alle tematiche relative all'inclusione scolastica  e all'orientamento."</w:t>
            </w:r>
          </w:p>
        </w:tc>
      </w:tr>
      <w:tr w:rsidR="0064551B" w:rsidRPr="0013148F">
        <w:trPr>
          <w:trHeight w:val="6757"/>
        </w:trPr>
        <w:tc>
          <w:tcPr>
            <w:tcW w:w="4816" w:type="dxa"/>
            <w:tcBorders>
              <w:top w:val="dotted" w:sz="4" w:space="0" w:color="000000"/>
              <w:left w:val="single" w:sz="2" w:space="0" w:color="000000"/>
              <w:bottom w:val="dotted" w:sz="4" w:space="0" w:color="000000"/>
              <w:right w:val="dotted" w:sz="4" w:space="0" w:color="000000"/>
            </w:tcBorders>
            <w:shd w:val="clear" w:color="auto" w:fill="ECECEC"/>
            <w:tcMar>
              <w:top w:w="80" w:type="dxa"/>
              <w:left w:w="80" w:type="dxa"/>
              <w:bottom w:w="80" w:type="dxa"/>
              <w:right w:w="80" w:type="dxa"/>
            </w:tcMar>
          </w:tcPr>
          <w:p w:rsidR="0064551B" w:rsidRDefault="0064551B">
            <w:pPr>
              <w:pStyle w:val="Default"/>
            </w:pPr>
            <w:r>
              <w:rPr>
                <w:rStyle w:val="Nessuno"/>
                <w:rFonts w:ascii="Times New Roman" w:eastAsia="Times New Roman" w:hAnsi="Times New Roman" w:cs="Times New Roman"/>
                <w:noProof/>
                <w:sz w:val="24"/>
                <w:szCs w:val="24"/>
              </w:rPr>
              <w:lastRenderedPageBreak/>
              <w:drawing>
                <wp:inline distT="0" distB="0" distL="0" distR="0" wp14:anchorId="548F98E4" wp14:editId="23E954DF">
                  <wp:extent cx="3058160" cy="4398353"/>
                  <wp:effectExtent l="0" t="0" r="0" b="0"/>
                  <wp:docPr id="1073741838" name="officeArt object" descr="data.jpeg"/>
                  <wp:cNvGraphicFramePr/>
                  <a:graphic xmlns:a="http://schemas.openxmlformats.org/drawingml/2006/main">
                    <a:graphicData uri="http://schemas.openxmlformats.org/drawingml/2006/picture">
                      <pic:pic xmlns:pic="http://schemas.openxmlformats.org/drawingml/2006/picture">
                        <pic:nvPicPr>
                          <pic:cNvPr id="1073741838" name="data.jpeg" descr="data.jpeg"/>
                          <pic:cNvPicPr>
                            <a:picLocks noChangeAspect="1"/>
                          </pic:cNvPicPr>
                        </pic:nvPicPr>
                        <pic:blipFill>
                          <a:blip r:embed="rId19">
                            <a:extLst/>
                          </a:blip>
                          <a:stretch>
                            <a:fillRect/>
                          </a:stretch>
                        </pic:blipFill>
                        <pic:spPr>
                          <a:xfrm>
                            <a:off x="0" y="0"/>
                            <a:ext cx="3058160" cy="4398353"/>
                          </a:xfrm>
                          <a:prstGeom prst="rect">
                            <a:avLst/>
                          </a:prstGeom>
                          <a:ln w="12700" cap="flat">
                            <a:noFill/>
                            <a:miter lim="400000"/>
                          </a:ln>
                          <a:effectLst/>
                        </pic:spPr>
                      </pic:pic>
                    </a:graphicData>
                  </a:graphic>
                </wp:inline>
              </w:drawing>
            </w:r>
          </w:p>
        </w:tc>
        <w:tc>
          <w:tcPr>
            <w:tcW w:w="4816" w:type="dxa"/>
            <w:tcBorders>
              <w:top w:val="dotted" w:sz="4" w:space="0" w:color="000000"/>
              <w:left w:val="dotted" w:sz="4" w:space="0" w:color="000000"/>
              <w:bottom w:val="dotted" w:sz="4" w:space="0" w:color="000000"/>
              <w:right w:val="single" w:sz="2" w:space="0" w:color="000000"/>
            </w:tcBorders>
            <w:shd w:val="clear" w:color="auto" w:fill="ECECEC"/>
            <w:tcMar>
              <w:top w:w="80" w:type="dxa"/>
              <w:left w:w="80" w:type="dxa"/>
              <w:bottom w:w="80" w:type="dxa"/>
              <w:right w:w="80" w:type="dxa"/>
            </w:tcMar>
          </w:tcPr>
          <w:p w:rsidR="0064551B" w:rsidRDefault="0064551B">
            <w:pPr>
              <w:rPr>
                <w:rFonts w:eastAsia="Arial Unicode MS" w:cs="Arial Unicode MS"/>
              </w:rPr>
            </w:pPr>
          </w:p>
          <w:p w:rsidR="0064551B" w:rsidRDefault="0064551B">
            <w:pPr>
              <w:rPr>
                <w:rFonts w:eastAsia="Arial Unicode MS" w:cs="Arial Unicode MS"/>
              </w:rPr>
            </w:pPr>
          </w:p>
          <w:p w:rsidR="0064551B" w:rsidRDefault="0064551B">
            <w:pPr>
              <w:rPr>
                <w:rFonts w:eastAsia="Arial Unicode MS" w:cs="Arial Unicode MS"/>
              </w:rPr>
            </w:pPr>
          </w:p>
          <w:p w:rsidR="0064551B" w:rsidRDefault="0064551B">
            <w:pPr>
              <w:rPr>
                <w:rFonts w:eastAsia="Arial Unicode MS" w:cs="Arial Unicode MS"/>
              </w:rPr>
            </w:pPr>
          </w:p>
          <w:p w:rsidR="0064551B" w:rsidRDefault="0064551B">
            <w:pPr>
              <w:rPr>
                <w:rFonts w:eastAsia="Arial Unicode MS" w:cs="Arial Unicode MS"/>
                <w:lang w:val="it-IT"/>
              </w:rPr>
            </w:pPr>
            <w:r w:rsidRPr="0013148F">
              <w:rPr>
                <w:rFonts w:eastAsia="Arial Unicode MS" w:cs="Arial Unicode MS"/>
                <w:lang w:val="it-IT"/>
              </w:rPr>
              <w:t>Per ciò che concerne la sede del tirocinio, comma 5,  si propone di eliminare la possibilità che il tirocinio venga svolto nella scuola di reggenza del ds tutor perché il ds tirocinante si troverebbe di fatto a far fronte  da solo alle criticità di solito presenti nelle scuole prive di titolare spesso sottodimensionate e prive anche di un  dsga titolare, mentre il periodo di tirocinio dovrebbe essere caratterizzato da una attività di affiancamento e osservazione del ds tutor nello svolgimento del suo lavoro ordinario. Sembrerebbe che la  previsione sia finalizzata a dare un sostegno alle scuole date in reggenza piuttosto che a consentire al tirocinante di sperimentare il lavoro ordinario del dirigente scolastico.</w:t>
            </w:r>
            <w:r>
              <w:rPr>
                <w:rFonts w:eastAsia="Arial Unicode MS" w:cs="Arial Unicode MS"/>
                <w:lang w:val="it-IT"/>
              </w:rPr>
              <w:t xml:space="preserve"> </w:t>
            </w:r>
          </w:p>
          <w:p w:rsidR="0064551B" w:rsidRDefault="0064551B">
            <w:pPr>
              <w:rPr>
                <w:rFonts w:eastAsia="Arial Unicode MS" w:cs="Arial Unicode MS"/>
                <w:lang w:val="it-IT"/>
              </w:rPr>
            </w:pPr>
            <w:r>
              <w:rPr>
                <w:rFonts w:eastAsia="Arial Unicode MS" w:cs="Arial Unicode MS"/>
                <w:lang w:val="it-IT"/>
              </w:rPr>
              <w:t>Al comma 8 aggiungere dopo “regionali”: “sulla base di criteri oggettivi definiti a livello nazionale e inseriti nelle linee guida di cui al comma 1”</w:t>
            </w:r>
          </w:p>
          <w:p w:rsidR="0064551B" w:rsidRPr="0013148F" w:rsidRDefault="0064551B">
            <w:pPr>
              <w:rPr>
                <w:lang w:val="it-IT"/>
              </w:rPr>
            </w:pPr>
            <w:r>
              <w:rPr>
                <w:rFonts w:eastAsia="Arial Unicode MS" w:cs="Arial Unicode MS"/>
                <w:lang w:val="it-IT"/>
              </w:rPr>
              <w:t>Sì suggerisce inoltre di togliere “anche” per rendere necessaria la collaborazione  dei dirigenti scolastici.</w:t>
            </w:r>
          </w:p>
        </w:tc>
      </w:tr>
      <w:tr w:rsidR="0064551B">
        <w:trPr>
          <w:trHeight w:val="6565"/>
        </w:trPr>
        <w:tc>
          <w:tcPr>
            <w:tcW w:w="4816" w:type="dxa"/>
            <w:tcBorders>
              <w:top w:val="dotted" w:sz="4" w:space="0" w:color="000000"/>
              <w:left w:val="single" w:sz="2" w:space="0" w:color="000000"/>
              <w:bottom w:val="dotted" w:sz="4" w:space="0" w:color="000000"/>
              <w:right w:val="dotted" w:sz="4" w:space="0" w:color="000000"/>
            </w:tcBorders>
            <w:shd w:val="clear" w:color="auto" w:fill="auto"/>
            <w:tcMar>
              <w:top w:w="80" w:type="dxa"/>
              <w:left w:w="80" w:type="dxa"/>
              <w:bottom w:w="80" w:type="dxa"/>
              <w:right w:w="80" w:type="dxa"/>
            </w:tcMar>
          </w:tcPr>
          <w:p w:rsidR="0064551B" w:rsidRDefault="0064551B">
            <w:pPr>
              <w:pStyle w:val="Default"/>
            </w:pPr>
            <w:r>
              <w:rPr>
                <w:rStyle w:val="Nessuno"/>
                <w:rFonts w:ascii="Times New Roman" w:eastAsia="Times New Roman" w:hAnsi="Times New Roman" w:cs="Times New Roman"/>
                <w:noProof/>
                <w:sz w:val="24"/>
                <w:szCs w:val="24"/>
              </w:rPr>
              <w:drawing>
                <wp:inline distT="0" distB="0" distL="0" distR="0" wp14:anchorId="4969B405" wp14:editId="772C08D1">
                  <wp:extent cx="3058160" cy="4272430"/>
                  <wp:effectExtent l="0" t="0" r="0" b="0"/>
                  <wp:docPr id="1073741839" name="officeArt object" descr="data.jpeg"/>
                  <wp:cNvGraphicFramePr/>
                  <a:graphic xmlns:a="http://schemas.openxmlformats.org/drawingml/2006/main">
                    <a:graphicData uri="http://schemas.openxmlformats.org/drawingml/2006/picture">
                      <pic:pic xmlns:pic="http://schemas.openxmlformats.org/drawingml/2006/picture">
                        <pic:nvPicPr>
                          <pic:cNvPr id="1073741839" name="data.jpeg" descr="data.jpeg"/>
                          <pic:cNvPicPr>
                            <a:picLocks noChangeAspect="1"/>
                          </pic:cNvPicPr>
                        </pic:nvPicPr>
                        <pic:blipFill>
                          <a:blip r:embed="rId20">
                            <a:extLst/>
                          </a:blip>
                          <a:stretch>
                            <a:fillRect/>
                          </a:stretch>
                        </pic:blipFill>
                        <pic:spPr>
                          <a:xfrm>
                            <a:off x="0" y="0"/>
                            <a:ext cx="3058160" cy="4272430"/>
                          </a:xfrm>
                          <a:prstGeom prst="rect">
                            <a:avLst/>
                          </a:prstGeom>
                          <a:ln w="12700" cap="flat">
                            <a:noFill/>
                            <a:miter lim="400000"/>
                          </a:ln>
                          <a:effectLst/>
                        </pic:spPr>
                      </pic:pic>
                    </a:graphicData>
                  </a:graphic>
                </wp:inline>
              </w:drawing>
            </w:r>
          </w:p>
        </w:tc>
        <w:tc>
          <w:tcPr>
            <w:tcW w:w="4816" w:type="dxa"/>
            <w:tcBorders>
              <w:top w:val="dotted" w:sz="4" w:space="0" w:color="000000"/>
              <w:left w:val="dotted" w:sz="4" w:space="0" w:color="000000"/>
              <w:bottom w:val="dotted" w:sz="4" w:space="0" w:color="000000"/>
              <w:right w:val="single" w:sz="2" w:space="0" w:color="000000"/>
            </w:tcBorders>
            <w:shd w:val="clear" w:color="auto" w:fill="auto"/>
            <w:tcMar>
              <w:top w:w="80" w:type="dxa"/>
              <w:left w:w="80" w:type="dxa"/>
              <w:bottom w:w="80" w:type="dxa"/>
              <w:right w:w="80" w:type="dxa"/>
            </w:tcMar>
          </w:tcPr>
          <w:p w:rsidR="0064551B" w:rsidRDefault="0064551B"/>
        </w:tc>
      </w:tr>
      <w:tr w:rsidR="0064551B">
        <w:trPr>
          <w:trHeight w:val="6679"/>
        </w:trPr>
        <w:tc>
          <w:tcPr>
            <w:tcW w:w="4816" w:type="dxa"/>
            <w:tcBorders>
              <w:top w:val="dotted" w:sz="4" w:space="0" w:color="000000"/>
              <w:left w:val="single" w:sz="2" w:space="0" w:color="000000"/>
              <w:bottom w:val="dotted" w:sz="4" w:space="0" w:color="000000"/>
              <w:right w:val="dotted" w:sz="4" w:space="0" w:color="000000"/>
            </w:tcBorders>
            <w:shd w:val="clear" w:color="auto" w:fill="ECECEC"/>
            <w:tcMar>
              <w:top w:w="80" w:type="dxa"/>
              <w:left w:w="80" w:type="dxa"/>
              <w:bottom w:w="80" w:type="dxa"/>
              <w:right w:w="80" w:type="dxa"/>
            </w:tcMar>
          </w:tcPr>
          <w:p w:rsidR="0064551B" w:rsidRDefault="0064551B">
            <w:pPr>
              <w:pStyle w:val="Default"/>
            </w:pPr>
            <w:r>
              <w:rPr>
                <w:rStyle w:val="Nessuno"/>
                <w:rFonts w:ascii="Times New Roman" w:eastAsia="Times New Roman" w:hAnsi="Times New Roman" w:cs="Times New Roman"/>
                <w:noProof/>
                <w:sz w:val="24"/>
                <w:szCs w:val="24"/>
              </w:rPr>
              <w:lastRenderedPageBreak/>
              <w:drawing>
                <wp:inline distT="0" distB="0" distL="0" distR="0" wp14:anchorId="6F5B346E" wp14:editId="18F75F91">
                  <wp:extent cx="3058160" cy="4347384"/>
                  <wp:effectExtent l="0" t="0" r="0" b="0"/>
                  <wp:docPr id="1073741840" name="officeArt object" descr="data.jpeg"/>
                  <wp:cNvGraphicFramePr/>
                  <a:graphic xmlns:a="http://schemas.openxmlformats.org/drawingml/2006/main">
                    <a:graphicData uri="http://schemas.openxmlformats.org/drawingml/2006/picture">
                      <pic:pic xmlns:pic="http://schemas.openxmlformats.org/drawingml/2006/picture">
                        <pic:nvPicPr>
                          <pic:cNvPr id="1073741840" name="data.jpeg" descr="data.jpeg"/>
                          <pic:cNvPicPr>
                            <a:picLocks noChangeAspect="1"/>
                          </pic:cNvPicPr>
                        </pic:nvPicPr>
                        <pic:blipFill>
                          <a:blip r:embed="rId21">
                            <a:extLst/>
                          </a:blip>
                          <a:stretch>
                            <a:fillRect/>
                          </a:stretch>
                        </pic:blipFill>
                        <pic:spPr>
                          <a:xfrm>
                            <a:off x="0" y="0"/>
                            <a:ext cx="3058160" cy="4347384"/>
                          </a:xfrm>
                          <a:prstGeom prst="rect">
                            <a:avLst/>
                          </a:prstGeom>
                          <a:ln w="12700" cap="flat">
                            <a:noFill/>
                            <a:miter lim="400000"/>
                          </a:ln>
                          <a:effectLst/>
                        </pic:spPr>
                      </pic:pic>
                    </a:graphicData>
                  </a:graphic>
                </wp:inline>
              </w:drawing>
            </w:r>
          </w:p>
        </w:tc>
        <w:tc>
          <w:tcPr>
            <w:tcW w:w="4816" w:type="dxa"/>
            <w:tcBorders>
              <w:top w:val="dotted" w:sz="4" w:space="0" w:color="000000"/>
              <w:left w:val="dotted" w:sz="4" w:space="0" w:color="000000"/>
              <w:bottom w:val="dotted" w:sz="4" w:space="0" w:color="000000"/>
              <w:right w:val="single" w:sz="2" w:space="0" w:color="000000"/>
            </w:tcBorders>
            <w:shd w:val="clear" w:color="auto" w:fill="ECECEC"/>
            <w:tcMar>
              <w:top w:w="80" w:type="dxa"/>
              <w:left w:w="80" w:type="dxa"/>
              <w:bottom w:w="80" w:type="dxa"/>
              <w:right w:w="80" w:type="dxa"/>
            </w:tcMar>
          </w:tcPr>
          <w:p w:rsidR="0064551B" w:rsidRDefault="0064551B"/>
        </w:tc>
      </w:tr>
      <w:tr w:rsidR="0064551B">
        <w:trPr>
          <w:trHeight w:val="6520"/>
        </w:trPr>
        <w:tc>
          <w:tcPr>
            <w:tcW w:w="4816" w:type="dxa"/>
            <w:tcBorders>
              <w:top w:val="dotted" w:sz="4" w:space="0" w:color="000000"/>
              <w:left w:val="single" w:sz="2" w:space="0" w:color="000000"/>
              <w:bottom w:val="dotted" w:sz="4" w:space="0" w:color="000000"/>
              <w:right w:val="dotted" w:sz="4" w:space="0" w:color="000000"/>
            </w:tcBorders>
            <w:shd w:val="clear" w:color="auto" w:fill="auto"/>
            <w:tcMar>
              <w:top w:w="80" w:type="dxa"/>
              <w:left w:w="80" w:type="dxa"/>
              <w:bottom w:w="80" w:type="dxa"/>
              <w:right w:w="80" w:type="dxa"/>
            </w:tcMar>
          </w:tcPr>
          <w:p w:rsidR="0064551B" w:rsidRDefault="0064551B">
            <w:pPr>
              <w:pStyle w:val="Default"/>
            </w:pPr>
            <w:r>
              <w:rPr>
                <w:rStyle w:val="Nessuno"/>
                <w:rFonts w:ascii="Times New Roman" w:eastAsia="Times New Roman" w:hAnsi="Times New Roman" w:cs="Times New Roman"/>
                <w:noProof/>
                <w:sz w:val="24"/>
                <w:szCs w:val="24"/>
              </w:rPr>
              <w:drawing>
                <wp:inline distT="0" distB="0" distL="0" distR="0" wp14:anchorId="6519FE0A" wp14:editId="3133A099">
                  <wp:extent cx="3058160" cy="4242447"/>
                  <wp:effectExtent l="0" t="0" r="0" b="0"/>
                  <wp:docPr id="1073741841" name="officeArt object" descr="data.jpeg"/>
                  <wp:cNvGraphicFramePr/>
                  <a:graphic xmlns:a="http://schemas.openxmlformats.org/drawingml/2006/main">
                    <a:graphicData uri="http://schemas.openxmlformats.org/drawingml/2006/picture">
                      <pic:pic xmlns:pic="http://schemas.openxmlformats.org/drawingml/2006/picture">
                        <pic:nvPicPr>
                          <pic:cNvPr id="1073741841" name="data.jpeg" descr="data.jpeg"/>
                          <pic:cNvPicPr>
                            <a:picLocks noChangeAspect="1"/>
                          </pic:cNvPicPr>
                        </pic:nvPicPr>
                        <pic:blipFill>
                          <a:blip r:embed="rId22">
                            <a:extLst/>
                          </a:blip>
                          <a:stretch>
                            <a:fillRect/>
                          </a:stretch>
                        </pic:blipFill>
                        <pic:spPr>
                          <a:xfrm>
                            <a:off x="0" y="0"/>
                            <a:ext cx="3058160" cy="4242447"/>
                          </a:xfrm>
                          <a:prstGeom prst="rect">
                            <a:avLst/>
                          </a:prstGeom>
                          <a:ln w="12700" cap="flat">
                            <a:noFill/>
                            <a:miter lim="400000"/>
                          </a:ln>
                          <a:effectLst/>
                        </pic:spPr>
                      </pic:pic>
                    </a:graphicData>
                  </a:graphic>
                </wp:inline>
              </w:drawing>
            </w:r>
          </w:p>
        </w:tc>
        <w:tc>
          <w:tcPr>
            <w:tcW w:w="4816" w:type="dxa"/>
            <w:tcBorders>
              <w:top w:val="dotted" w:sz="4" w:space="0" w:color="000000"/>
              <w:left w:val="dotted" w:sz="4" w:space="0" w:color="000000"/>
              <w:bottom w:val="dotted" w:sz="4" w:space="0" w:color="000000"/>
              <w:right w:val="single" w:sz="2" w:space="0" w:color="000000"/>
            </w:tcBorders>
            <w:shd w:val="clear" w:color="auto" w:fill="auto"/>
            <w:tcMar>
              <w:top w:w="80" w:type="dxa"/>
              <w:left w:w="80" w:type="dxa"/>
              <w:bottom w:w="80" w:type="dxa"/>
              <w:right w:w="80" w:type="dxa"/>
            </w:tcMar>
          </w:tcPr>
          <w:p w:rsidR="0064551B" w:rsidRDefault="0064551B"/>
        </w:tc>
      </w:tr>
      <w:tr w:rsidR="0064551B">
        <w:trPr>
          <w:trHeight w:val="6572"/>
        </w:trPr>
        <w:tc>
          <w:tcPr>
            <w:tcW w:w="4816" w:type="dxa"/>
            <w:tcBorders>
              <w:top w:val="dotted" w:sz="4" w:space="0" w:color="000000"/>
              <w:left w:val="single" w:sz="2" w:space="0" w:color="000000"/>
              <w:bottom w:val="single" w:sz="2" w:space="0" w:color="000000"/>
              <w:right w:val="dotted" w:sz="4" w:space="0" w:color="000000"/>
            </w:tcBorders>
            <w:shd w:val="clear" w:color="auto" w:fill="ECECEC"/>
            <w:tcMar>
              <w:top w:w="80" w:type="dxa"/>
              <w:left w:w="80" w:type="dxa"/>
              <w:bottom w:w="80" w:type="dxa"/>
              <w:right w:w="80" w:type="dxa"/>
            </w:tcMar>
          </w:tcPr>
          <w:p w:rsidR="0064551B" w:rsidRDefault="0064551B">
            <w:pPr>
              <w:pStyle w:val="Default"/>
            </w:pPr>
            <w:r>
              <w:rPr>
                <w:rStyle w:val="Nessuno"/>
                <w:rFonts w:ascii="Times New Roman" w:eastAsia="Times New Roman" w:hAnsi="Times New Roman" w:cs="Times New Roman"/>
                <w:noProof/>
                <w:sz w:val="24"/>
                <w:szCs w:val="24"/>
              </w:rPr>
              <w:lastRenderedPageBreak/>
              <w:drawing>
                <wp:inline distT="0" distB="0" distL="0" distR="0" wp14:anchorId="24A4D4B1" wp14:editId="62804C3C">
                  <wp:extent cx="3058160" cy="4278425"/>
                  <wp:effectExtent l="0" t="0" r="0" b="0"/>
                  <wp:docPr id="1073741842" name="officeArt object" descr="data.jpeg"/>
                  <wp:cNvGraphicFramePr/>
                  <a:graphic xmlns:a="http://schemas.openxmlformats.org/drawingml/2006/main">
                    <a:graphicData uri="http://schemas.openxmlformats.org/drawingml/2006/picture">
                      <pic:pic xmlns:pic="http://schemas.openxmlformats.org/drawingml/2006/picture">
                        <pic:nvPicPr>
                          <pic:cNvPr id="1073741842" name="data.jpeg" descr="data.jpeg"/>
                          <pic:cNvPicPr>
                            <a:picLocks noChangeAspect="1"/>
                          </pic:cNvPicPr>
                        </pic:nvPicPr>
                        <pic:blipFill>
                          <a:blip r:embed="rId23">
                            <a:extLst/>
                          </a:blip>
                          <a:stretch>
                            <a:fillRect/>
                          </a:stretch>
                        </pic:blipFill>
                        <pic:spPr>
                          <a:xfrm>
                            <a:off x="0" y="0"/>
                            <a:ext cx="3058160" cy="4278425"/>
                          </a:xfrm>
                          <a:prstGeom prst="rect">
                            <a:avLst/>
                          </a:prstGeom>
                          <a:ln w="12700" cap="flat">
                            <a:noFill/>
                            <a:miter lim="400000"/>
                          </a:ln>
                          <a:effectLst/>
                        </pic:spPr>
                      </pic:pic>
                    </a:graphicData>
                  </a:graphic>
                </wp:inline>
              </w:drawing>
            </w:r>
          </w:p>
        </w:tc>
        <w:tc>
          <w:tcPr>
            <w:tcW w:w="4816" w:type="dxa"/>
            <w:tcBorders>
              <w:top w:val="dotted" w:sz="4" w:space="0" w:color="000000"/>
              <w:left w:val="dotted" w:sz="4" w:space="0" w:color="000000"/>
              <w:bottom w:val="single" w:sz="2" w:space="0" w:color="000000"/>
              <w:right w:val="single" w:sz="2" w:space="0" w:color="000000"/>
            </w:tcBorders>
            <w:shd w:val="clear" w:color="auto" w:fill="ECECEC"/>
            <w:tcMar>
              <w:top w:w="80" w:type="dxa"/>
              <w:left w:w="80" w:type="dxa"/>
              <w:bottom w:w="80" w:type="dxa"/>
              <w:right w:w="80" w:type="dxa"/>
            </w:tcMar>
          </w:tcPr>
          <w:p w:rsidR="0064551B" w:rsidRDefault="0064551B"/>
        </w:tc>
      </w:tr>
    </w:tbl>
    <w:p w:rsidR="0077161A" w:rsidRDefault="0077161A">
      <w:pPr>
        <w:pStyle w:val="Corpo"/>
        <w:widowControl w:val="0"/>
        <w:ind w:left="2" w:hanging="2"/>
      </w:pPr>
    </w:p>
    <w:p w:rsidR="0077161A" w:rsidRDefault="0077161A">
      <w:pPr>
        <w:pStyle w:val="CorpoA"/>
      </w:pPr>
    </w:p>
    <w:p w:rsidR="0077161A" w:rsidRDefault="003F10E7">
      <w:r>
        <w:rPr>
          <w:rFonts w:ascii="Arial Unicode MS" w:eastAsia="Arial Unicode MS" w:hAnsi="Arial Unicode MS" w:cs="Arial Unicode MS"/>
        </w:rPr>
        <w:br w:type="page"/>
      </w:r>
    </w:p>
    <w:p w:rsidR="0077161A" w:rsidRDefault="0077161A">
      <w:pPr>
        <w:pStyle w:val="CorpoA"/>
      </w:pPr>
    </w:p>
    <w:p w:rsidR="0077161A" w:rsidRPr="0013148F" w:rsidRDefault="003F10E7">
      <w:pPr>
        <w:rPr>
          <w:rStyle w:val="Nessuno"/>
          <w:b/>
          <w:bCs/>
          <w:lang w:val="it-IT"/>
        </w:rPr>
      </w:pPr>
      <w:r w:rsidRPr="0013148F">
        <w:rPr>
          <w:rStyle w:val="Nessuno"/>
          <w:rFonts w:eastAsia="Arial Unicode MS" w:cs="Arial Unicode MS"/>
          <w:b/>
          <w:bCs/>
          <w:lang w:val="it-IT"/>
        </w:rPr>
        <w:t>Tabella A</w:t>
      </w:r>
    </w:p>
    <w:p w:rsidR="0077161A" w:rsidRPr="0013148F" w:rsidRDefault="003F10E7">
      <w:pPr>
        <w:rPr>
          <w:lang w:val="it-IT"/>
        </w:rPr>
      </w:pPr>
      <w:r w:rsidRPr="0013148F">
        <w:rPr>
          <w:rFonts w:eastAsia="Arial Unicode MS" w:cs="Arial Unicode MS"/>
          <w:lang w:val="it-IT"/>
        </w:rPr>
        <w:t>Tabella di valutazione dei titoli del corso-concorso per l’accesso ai ruoli della dirigenza scolastica</w:t>
      </w:r>
    </w:p>
    <w:p w:rsidR="0077161A" w:rsidRPr="0013148F" w:rsidRDefault="003F10E7">
      <w:pPr>
        <w:rPr>
          <w:lang w:val="it-IT"/>
        </w:rPr>
      </w:pPr>
      <w:r w:rsidRPr="0013148F">
        <w:rPr>
          <w:rFonts w:eastAsia="Arial Unicode MS" w:cs="Arial Unicode MS"/>
          <w:lang w:val="it-IT"/>
        </w:rPr>
        <w:t>Per un massimo di 30 punti in totale, tra i titoli culturali e quelli di servizio e professionali</w:t>
      </w:r>
      <w:r>
        <w:rPr>
          <w:rFonts w:eastAsia="Arial Unicode MS" w:cs="Arial Unicode MS"/>
          <w:lang w:val="it-IT"/>
        </w:rPr>
        <w:t>.</w:t>
      </w:r>
    </w:p>
    <w:p w:rsidR="0077161A" w:rsidRPr="0013148F" w:rsidRDefault="0077161A">
      <w:pPr>
        <w:rPr>
          <w:lang w:val="it-IT"/>
        </w:rPr>
      </w:pPr>
    </w:p>
    <w:tbl>
      <w:tblPr>
        <w:tblStyle w:val="TableNormal"/>
        <w:tblW w:w="9736"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DEB"/>
        <w:tblLayout w:type="fixed"/>
        <w:tblLook w:val="04A0" w:firstRow="1" w:lastRow="0" w:firstColumn="1" w:lastColumn="0" w:noHBand="0" w:noVBand="1"/>
      </w:tblPr>
      <w:tblGrid>
        <w:gridCol w:w="673"/>
        <w:gridCol w:w="770"/>
        <w:gridCol w:w="6339"/>
        <w:gridCol w:w="841"/>
        <w:gridCol w:w="1113"/>
      </w:tblGrid>
      <w:tr w:rsidR="0077161A">
        <w:trPr>
          <w:trHeight w:val="600"/>
        </w:trPr>
        <w:tc>
          <w:tcPr>
            <w:tcW w:w="67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77161A" w:rsidRDefault="003F10E7">
            <w:r>
              <w:rPr>
                <w:rStyle w:val="Nessuno"/>
              </w:rPr>
              <w:t>A</w:t>
            </w:r>
          </w:p>
        </w:tc>
        <w:tc>
          <w:tcPr>
            <w:tcW w:w="77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77161A" w:rsidRDefault="0077161A"/>
        </w:tc>
        <w:tc>
          <w:tcPr>
            <w:tcW w:w="633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77161A" w:rsidRDefault="003F10E7">
            <w:pPr>
              <w:jc w:val="center"/>
            </w:pPr>
            <w:r>
              <w:rPr>
                <w:rStyle w:val="Nessuno"/>
                <w:b/>
                <w:bCs/>
              </w:rPr>
              <w:t>Titoli culturali</w:t>
            </w:r>
          </w:p>
        </w:tc>
        <w:tc>
          <w:tcPr>
            <w:tcW w:w="84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77161A" w:rsidRDefault="0077161A"/>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77161A" w:rsidRDefault="003F10E7">
            <w:pPr>
              <w:rPr>
                <w:rStyle w:val="Nessuno"/>
                <w:color w:val="FF0000"/>
                <w:u w:color="FF0000"/>
              </w:rPr>
            </w:pPr>
            <w:r>
              <w:rPr>
                <w:rStyle w:val="Nessuno"/>
                <w:color w:val="FF0000"/>
                <w:u w:color="FF0000"/>
              </w:rPr>
              <w:t>Proposta</w:t>
            </w:r>
          </w:p>
          <w:p w:rsidR="0077161A" w:rsidRDefault="003F10E7">
            <w:r>
              <w:rPr>
                <w:rStyle w:val="Nessuno"/>
                <w:color w:val="FF0000"/>
                <w:u w:color="FF0000"/>
              </w:rPr>
              <w:t>Cspi</w:t>
            </w:r>
          </w:p>
        </w:tc>
      </w:tr>
      <w:tr w:rsidR="0077161A">
        <w:trPr>
          <w:trHeight w:val="900"/>
        </w:trPr>
        <w:tc>
          <w:tcPr>
            <w:tcW w:w="67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77161A" w:rsidRDefault="0077161A"/>
        </w:tc>
        <w:tc>
          <w:tcPr>
            <w:tcW w:w="77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77161A" w:rsidRDefault="003F10E7">
            <w:r>
              <w:rPr>
                <w:rStyle w:val="Nessuno"/>
              </w:rPr>
              <w:t>A.1)</w:t>
            </w:r>
          </w:p>
        </w:tc>
        <w:tc>
          <w:tcPr>
            <w:tcW w:w="633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77161A" w:rsidRPr="0013148F" w:rsidRDefault="003F10E7">
            <w:pPr>
              <w:jc w:val="both"/>
              <w:rPr>
                <w:lang w:val="it-IT"/>
              </w:rPr>
            </w:pPr>
            <w:r w:rsidRPr="0013148F">
              <w:rPr>
                <w:rStyle w:val="Nessuno"/>
                <w:lang w:val="it-IT"/>
              </w:rPr>
              <w:t>Per ciascun altro titolo di laurea, magistrale specialistica e del vecchio ordinamento, in aggiunta a quello scelto con l’istanza di partecipazione quale titolo di ammissione</w:t>
            </w:r>
          </w:p>
        </w:tc>
        <w:tc>
          <w:tcPr>
            <w:tcW w:w="84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77161A" w:rsidRDefault="003F10E7">
            <w:r>
              <w:rPr>
                <w:rStyle w:val="Nessuno"/>
                <w:b/>
                <w:bCs/>
              </w:rPr>
              <w:t>punti 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77161A" w:rsidRDefault="0077161A">
            <w:pPr>
              <w:rPr>
                <w:rStyle w:val="Nessuno"/>
                <w:color w:val="FF0000"/>
                <w:u w:color="FF0000"/>
              </w:rPr>
            </w:pPr>
          </w:p>
          <w:p w:rsidR="0077161A" w:rsidRDefault="003F10E7">
            <w:r>
              <w:rPr>
                <w:rStyle w:val="Nessuno"/>
                <w:color w:val="FF0000"/>
                <w:u w:color="FF0000"/>
              </w:rPr>
              <w:t>2,00</w:t>
            </w:r>
          </w:p>
        </w:tc>
      </w:tr>
      <w:tr w:rsidR="0077161A">
        <w:trPr>
          <w:trHeight w:val="780"/>
        </w:trPr>
        <w:tc>
          <w:tcPr>
            <w:tcW w:w="67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77161A" w:rsidRDefault="0077161A"/>
        </w:tc>
        <w:tc>
          <w:tcPr>
            <w:tcW w:w="77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77161A" w:rsidRDefault="003F10E7">
            <w:r>
              <w:rPr>
                <w:rStyle w:val="Nessuno"/>
              </w:rPr>
              <w:t>A.2)</w:t>
            </w:r>
          </w:p>
        </w:tc>
        <w:tc>
          <w:tcPr>
            <w:tcW w:w="633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77161A" w:rsidRPr="0013148F" w:rsidRDefault="0077161A">
            <w:pPr>
              <w:rPr>
                <w:rStyle w:val="Nessuno"/>
                <w:sz w:val="16"/>
                <w:szCs w:val="16"/>
                <w:lang w:val="it-IT"/>
              </w:rPr>
            </w:pPr>
          </w:p>
          <w:p w:rsidR="0077161A" w:rsidRPr="0013148F" w:rsidRDefault="003F10E7">
            <w:pPr>
              <w:rPr>
                <w:lang w:val="it-IT"/>
              </w:rPr>
            </w:pPr>
            <w:r w:rsidRPr="0013148F">
              <w:rPr>
                <w:rStyle w:val="Nessuno"/>
                <w:lang w:val="it-IT"/>
              </w:rPr>
              <w:t>Per ciascun dottorato di ricerca</w:t>
            </w:r>
          </w:p>
        </w:tc>
        <w:tc>
          <w:tcPr>
            <w:tcW w:w="84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77161A" w:rsidRDefault="003F10E7">
            <w:r>
              <w:rPr>
                <w:rStyle w:val="Nessuno"/>
                <w:b/>
                <w:bCs/>
              </w:rPr>
              <w:t>punti 3,00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77161A" w:rsidRDefault="0077161A">
            <w:pPr>
              <w:rPr>
                <w:rStyle w:val="Nessuno"/>
                <w:color w:val="FF0000"/>
                <w:u w:color="FF0000"/>
              </w:rPr>
            </w:pPr>
          </w:p>
          <w:p w:rsidR="0077161A" w:rsidRDefault="003F10E7">
            <w:r>
              <w:rPr>
                <w:rStyle w:val="Nessuno"/>
                <w:color w:val="FF0000"/>
                <w:u w:color="FF0000"/>
              </w:rPr>
              <w:t>2,00</w:t>
            </w:r>
          </w:p>
        </w:tc>
      </w:tr>
      <w:tr w:rsidR="0077161A">
        <w:trPr>
          <w:trHeight w:val="900"/>
        </w:trPr>
        <w:tc>
          <w:tcPr>
            <w:tcW w:w="67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77161A" w:rsidRDefault="0077161A"/>
        </w:tc>
        <w:tc>
          <w:tcPr>
            <w:tcW w:w="77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77161A" w:rsidRDefault="003F10E7">
            <w:r>
              <w:rPr>
                <w:rStyle w:val="Nessuno"/>
              </w:rPr>
              <w:t>A.3)</w:t>
            </w:r>
          </w:p>
        </w:tc>
        <w:tc>
          <w:tcPr>
            <w:tcW w:w="633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77161A" w:rsidRPr="0013148F" w:rsidRDefault="003F10E7">
            <w:pPr>
              <w:rPr>
                <w:lang w:val="it-IT"/>
              </w:rPr>
            </w:pPr>
            <w:r w:rsidRPr="0013148F">
              <w:rPr>
                <w:rStyle w:val="Nessuno"/>
                <w:lang w:val="it-IT"/>
              </w:rPr>
              <w:t>Per ciascun diploma di perfezionamento equiparato per legge o per Statuto e ricompreso nell’allegato 4 del decreto del Direttore generale per il personale della scuola 31 marzo 2005</w:t>
            </w:r>
          </w:p>
        </w:tc>
        <w:tc>
          <w:tcPr>
            <w:tcW w:w="84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77161A" w:rsidRDefault="003F10E7">
            <w:r>
              <w:rPr>
                <w:rStyle w:val="Nessuno"/>
                <w:b/>
                <w:bCs/>
              </w:rPr>
              <w:t>punti 1,50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77161A" w:rsidRDefault="0077161A">
            <w:pPr>
              <w:rPr>
                <w:rStyle w:val="Nessuno"/>
                <w:color w:val="FF0000"/>
                <w:u w:color="FF0000"/>
              </w:rPr>
            </w:pPr>
          </w:p>
          <w:p w:rsidR="0077161A" w:rsidRDefault="003F10E7">
            <w:r>
              <w:rPr>
                <w:rStyle w:val="Nessuno"/>
                <w:color w:val="FF0000"/>
                <w:u w:color="FF0000"/>
              </w:rPr>
              <w:t>1,5</w:t>
            </w:r>
          </w:p>
        </w:tc>
      </w:tr>
      <w:tr w:rsidR="0077161A">
        <w:trPr>
          <w:trHeight w:val="2105"/>
        </w:trPr>
        <w:tc>
          <w:tcPr>
            <w:tcW w:w="673" w:type="dxa"/>
            <w:tcBorders>
              <w:top w:val="single" w:sz="4" w:space="0" w:color="000000"/>
              <w:left w:val="single" w:sz="4" w:space="0" w:color="000000"/>
              <w:bottom w:val="nil"/>
              <w:right w:val="single" w:sz="4" w:space="0" w:color="000000"/>
            </w:tcBorders>
            <w:shd w:val="clear" w:color="auto" w:fill="auto"/>
            <w:tcMar>
              <w:top w:w="80" w:type="dxa"/>
              <w:left w:w="80" w:type="dxa"/>
              <w:bottom w:w="80" w:type="dxa"/>
              <w:right w:w="80" w:type="dxa"/>
            </w:tcMar>
            <w:vAlign w:val="center"/>
          </w:tcPr>
          <w:p w:rsidR="0077161A" w:rsidRDefault="0077161A"/>
        </w:tc>
        <w:tc>
          <w:tcPr>
            <w:tcW w:w="770" w:type="dxa"/>
            <w:tcBorders>
              <w:top w:val="single" w:sz="4" w:space="0" w:color="000000"/>
              <w:left w:val="single" w:sz="4" w:space="0" w:color="000000"/>
              <w:bottom w:val="nil"/>
              <w:right w:val="single" w:sz="4" w:space="0" w:color="000000"/>
            </w:tcBorders>
            <w:shd w:val="clear" w:color="auto" w:fill="auto"/>
            <w:tcMar>
              <w:top w:w="80" w:type="dxa"/>
              <w:left w:w="80" w:type="dxa"/>
              <w:bottom w:w="80" w:type="dxa"/>
              <w:right w:w="80" w:type="dxa"/>
            </w:tcMar>
            <w:vAlign w:val="center"/>
          </w:tcPr>
          <w:p w:rsidR="0077161A" w:rsidRDefault="003F10E7">
            <w:r>
              <w:rPr>
                <w:rStyle w:val="Nessuno"/>
              </w:rPr>
              <w:t>A.4)</w:t>
            </w:r>
          </w:p>
        </w:tc>
        <w:tc>
          <w:tcPr>
            <w:tcW w:w="6339" w:type="dxa"/>
            <w:tcBorders>
              <w:top w:val="single" w:sz="4" w:space="0" w:color="000000"/>
              <w:left w:val="single" w:sz="4" w:space="0" w:color="000000"/>
              <w:bottom w:val="nil"/>
              <w:right w:val="single" w:sz="4" w:space="0" w:color="000000"/>
            </w:tcBorders>
            <w:shd w:val="clear" w:color="auto" w:fill="auto"/>
            <w:tcMar>
              <w:top w:w="80" w:type="dxa"/>
              <w:left w:w="80" w:type="dxa"/>
              <w:bottom w:w="80" w:type="dxa"/>
              <w:right w:w="80" w:type="dxa"/>
            </w:tcMar>
            <w:vAlign w:val="center"/>
          </w:tcPr>
          <w:p w:rsidR="0077161A" w:rsidRPr="0013148F" w:rsidRDefault="003F10E7">
            <w:pPr>
              <w:jc w:val="both"/>
              <w:rPr>
                <w:lang w:val="it-IT"/>
              </w:rPr>
            </w:pPr>
            <w:r w:rsidRPr="0013148F">
              <w:rPr>
                <w:rStyle w:val="Nessuno"/>
                <w:lang w:val="it-IT"/>
              </w:rPr>
              <w:t>Per attività di ricerca scientifica svolta per almeno un biennio sulla base di assegni ai sensi dell’articolo 51, comma 6, della legge 27 dicembre 1997 n. 449, ovvero dell’articolo 1, comma 14, della legge 4 novembre 2005 n. 230, ovvero dell’articolo 22 della legge 30 dicembre 2010, n. 240 ovvero di attività equiparabile svolta presso istituzioni accademiche estere, sono attribuiti complessivamente</w:t>
            </w:r>
          </w:p>
        </w:tc>
        <w:tc>
          <w:tcPr>
            <w:tcW w:w="841" w:type="dxa"/>
            <w:tcBorders>
              <w:top w:val="single" w:sz="4" w:space="0" w:color="000000"/>
              <w:left w:val="single" w:sz="4" w:space="0" w:color="000000"/>
              <w:bottom w:val="nil"/>
              <w:right w:val="single" w:sz="4" w:space="0" w:color="000000"/>
            </w:tcBorders>
            <w:shd w:val="clear" w:color="auto" w:fill="auto"/>
            <w:tcMar>
              <w:top w:w="80" w:type="dxa"/>
              <w:left w:w="80" w:type="dxa"/>
              <w:bottom w:w="80" w:type="dxa"/>
              <w:right w:w="80" w:type="dxa"/>
            </w:tcMar>
          </w:tcPr>
          <w:p w:rsidR="0077161A" w:rsidRPr="0013148F" w:rsidRDefault="0077161A">
            <w:pPr>
              <w:rPr>
                <w:rStyle w:val="Nessuno"/>
                <w:b/>
                <w:bCs/>
                <w:strike/>
                <w:lang w:val="it-IT"/>
              </w:rPr>
            </w:pPr>
          </w:p>
          <w:p w:rsidR="0077161A" w:rsidRDefault="003F10E7">
            <w:r>
              <w:rPr>
                <w:rStyle w:val="Nessuno"/>
                <w:b/>
                <w:bCs/>
              </w:rPr>
              <w:t>punti 1,50</w:t>
            </w:r>
          </w:p>
        </w:tc>
        <w:tc>
          <w:tcPr>
            <w:tcW w:w="1113" w:type="dxa"/>
            <w:tcBorders>
              <w:top w:val="single" w:sz="4" w:space="0" w:color="000000"/>
              <w:left w:val="single" w:sz="4" w:space="0" w:color="000000"/>
              <w:bottom w:val="nil"/>
              <w:right w:val="single" w:sz="4" w:space="0" w:color="000000"/>
            </w:tcBorders>
            <w:shd w:val="clear" w:color="auto" w:fill="auto"/>
            <w:tcMar>
              <w:top w:w="80" w:type="dxa"/>
              <w:left w:w="80" w:type="dxa"/>
              <w:bottom w:w="80" w:type="dxa"/>
              <w:right w:w="80" w:type="dxa"/>
            </w:tcMar>
          </w:tcPr>
          <w:p w:rsidR="0077161A" w:rsidRDefault="0077161A">
            <w:pPr>
              <w:rPr>
                <w:rStyle w:val="Nessuno"/>
                <w:color w:val="FF0000"/>
                <w:u w:color="FF0000"/>
              </w:rPr>
            </w:pPr>
          </w:p>
          <w:p w:rsidR="0077161A" w:rsidRDefault="0077161A">
            <w:pPr>
              <w:rPr>
                <w:rStyle w:val="Nessuno"/>
                <w:color w:val="FF0000"/>
                <w:u w:color="FF0000"/>
              </w:rPr>
            </w:pPr>
          </w:p>
          <w:p w:rsidR="0077161A" w:rsidRDefault="003F10E7">
            <w:r>
              <w:rPr>
                <w:rStyle w:val="Nessuno"/>
                <w:color w:val="FF0000"/>
                <w:u w:color="FF0000"/>
              </w:rPr>
              <w:t>1,00</w:t>
            </w:r>
          </w:p>
        </w:tc>
      </w:tr>
      <w:tr w:rsidR="0077161A" w:rsidRPr="0013148F">
        <w:trPr>
          <w:trHeight w:val="305"/>
        </w:trPr>
        <w:tc>
          <w:tcPr>
            <w:tcW w:w="673" w:type="dxa"/>
            <w:tcBorders>
              <w:top w:val="nil"/>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77161A" w:rsidRDefault="0077161A"/>
        </w:tc>
        <w:tc>
          <w:tcPr>
            <w:tcW w:w="770" w:type="dxa"/>
            <w:tcBorders>
              <w:top w:val="nil"/>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77161A" w:rsidRDefault="0077161A"/>
        </w:tc>
        <w:tc>
          <w:tcPr>
            <w:tcW w:w="6339" w:type="dxa"/>
            <w:tcBorders>
              <w:top w:val="nil"/>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77161A" w:rsidRPr="0013148F" w:rsidRDefault="003F10E7">
            <w:pPr>
              <w:rPr>
                <w:lang w:val="it-IT"/>
              </w:rPr>
            </w:pPr>
            <w:r w:rsidRPr="0013148F">
              <w:rPr>
                <w:rStyle w:val="Nessuno"/>
                <w:i/>
                <w:iCs/>
                <w:lang w:val="it-IT"/>
              </w:rPr>
              <w:t>Si valuta un solo contratto</w:t>
            </w:r>
          </w:p>
        </w:tc>
        <w:tc>
          <w:tcPr>
            <w:tcW w:w="841" w:type="dxa"/>
            <w:tcBorders>
              <w:top w:val="nil"/>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77161A" w:rsidRPr="0013148F" w:rsidRDefault="0077161A">
            <w:pPr>
              <w:rPr>
                <w:lang w:val="it-IT"/>
              </w:rPr>
            </w:pPr>
          </w:p>
        </w:tc>
        <w:tc>
          <w:tcPr>
            <w:tcW w:w="1113" w:type="dxa"/>
            <w:tcBorders>
              <w:top w:val="nil"/>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77161A" w:rsidRPr="0013148F" w:rsidRDefault="0077161A">
            <w:pPr>
              <w:rPr>
                <w:lang w:val="it-IT"/>
              </w:rPr>
            </w:pPr>
          </w:p>
        </w:tc>
      </w:tr>
      <w:tr w:rsidR="0077161A">
        <w:trPr>
          <w:trHeight w:val="1500"/>
        </w:trPr>
        <w:tc>
          <w:tcPr>
            <w:tcW w:w="67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77161A" w:rsidRPr="0013148F" w:rsidRDefault="0077161A">
            <w:pPr>
              <w:rPr>
                <w:lang w:val="it-IT"/>
              </w:rPr>
            </w:pPr>
          </w:p>
        </w:tc>
        <w:tc>
          <w:tcPr>
            <w:tcW w:w="77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77161A" w:rsidRDefault="003F10E7">
            <w:r>
              <w:rPr>
                <w:rStyle w:val="Nessuno"/>
              </w:rPr>
              <w:t>A.5)</w:t>
            </w:r>
          </w:p>
        </w:tc>
        <w:tc>
          <w:tcPr>
            <w:tcW w:w="633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77161A" w:rsidRPr="0013148F" w:rsidRDefault="003F10E7">
            <w:pPr>
              <w:jc w:val="both"/>
              <w:rPr>
                <w:lang w:val="it-IT"/>
              </w:rPr>
            </w:pPr>
            <w:r w:rsidRPr="0013148F">
              <w:rPr>
                <w:rStyle w:val="Nessuno"/>
                <w:lang w:val="it-IT"/>
              </w:rPr>
              <w:t>Per ogni borsa di studio conseguita a seguito di pubblico concorso indetto da Università, Istituzioni AFAM, C.N.R. ed Enti pubblici di ricerca, ovvero per Istituzioni estere equiparabili, ed usufruita per almeno un biennio, purché diverse rispetto a quelle di cui ai punti A.2 e A.3</w:t>
            </w:r>
          </w:p>
        </w:tc>
        <w:tc>
          <w:tcPr>
            <w:tcW w:w="84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77161A" w:rsidRDefault="003F10E7">
            <w:r>
              <w:rPr>
                <w:rStyle w:val="Nessuno"/>
                <w:b/>
                <w:bCs/>
              </w:rPr>
              <w:t>punti 0,50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77161A" w:rsidRDefault="0077161A">
            <w:pPr>
              <w:rPr>
                <w:rStyle w:val="Nessuno"/>
                <w:color w:val="FF0000"/>
                <w:u w:color="FF0000"/>
              </w:rPr>
            </w:pPr>
          </w:p>
          <w:p w:rsidR="0077161A" w:rsidRDefault="0077161A">
            <w:pPr>
              <w:rPr>
                <w:rStyle w:val="Nessuno"/>
                <w:color w:val="FF0000"/>
                <w:u w:color="FF0000"/>
              </w:rPr>
            </w:pPr>
          </w:p>
          <w:p w:rsidR="0077161A" w:rsidRDefault="003F10E7">
            <w:r>
              <w:rPr>
                <w:rStyle w:val="Nessuno"/>
                <w:color w:val="FF0000"/>
                <w:u w:color="FF0000"/>
              </w:rPr>
              <w:t>0,50</w:t>
            </w:r>
          </w:p>
        </w:tc>
      </w:tr>
      <w:tr w:rsidR="0077161A">
        <w:trPr>
          <w:trHeight w:val="1205"/>
        </w:trPr>
        <w:tc>
          <w:tcPr>
            <w:tcW w:w="673" w:type="dxa"/>
            <w:tcBorders>
              <w:top w:val="single" w:sz="4" w:space="0" w:color="000000"/>
              <w:left w:val="single" w:sz="4" w:space="0" w:color="000000"/>
              <w:bottom w:val="nil"/>
              <w:right w:val="single" w:sz="4" w:space="0" w:color="000000"/>
            </w:tcBorders>
            <w:shd w:val="clear" w:color="auto" w:fill="auto"/>
            <w:tcMar>
              <w:top w:w="80" w:type="dxa"/>
              <w:left w:w="80" w:type="dxa"/>
              <w:bottom w:w="80" w:type="dxa"/>
              <w:right w:w="80" w:type="dxa"/>
            </w:tcMar>
            <w:vAlign w:val="center"/>
          </w:tcPr>
          <w:p w:rsidR="0077161A" w:rsidRDefault="0077161A"/>
        </w:tc>
        <w:tc>
          <w:tcPr>
            <w:tcW w:w="770" w:type="dxa"/>
            <w:tcBorders>
              <w:top w:val="single" w:sz="4" w:space="0" w:color="000000"/>
              <w:left w:val="single" w:sz="4" w:space="0" w:color="000000"/>
              <w:bottom w:val="nil"/>
              <w:right w:val="single" w:sz="4" w:space="0" w:color="000000"/>
            </w:tcBorders>
            <w:shd w:val="clear" w:color="auto" w:fill="auto"/>
            <w:tcMar>
              <w:top w:w="80" w:type="dxa"/>
              <w:left w:w="80" w:type="dxa"/>
              <w:bottom w:w="80" w:type="dxa"/>
              <w:right w:w="80" w:type="dxa"/>
            </w:tcMar>
            <w:vAlign w:val="center"/>
          </w:tcPr>
          <w:p w:rsidR="0077161A" w:rsidRDefault="003F10E7">
            <w:r>
              <w:rPr>
                <w:rStyle w:val="Nessuno"/>
              </w:rPr>
              <w:t>A.6)</w:t>
            </w:r>
          </w:p>
        </w:tc>
        <w:tc>
          <w:tcPr>
            <w:tcW w:w="6339" w:type="dxa"/>
            <w:tcBorders>
              <w:top w:val="single" w:sz="4" w:space="0" w:color="000000"/>
              <w:left w:val="single" w:sz="4" w:space="0" w:color="000000"/>
              <w:bottom w:val="nil"/>
              <w:right w:val="single" w:sz="4" w:space="0" w:color="000000"/>
            </w:tcBorders>
            <w:shd w:val="clear" w:color="auto" w:fill="auto"/>
            <w:tcMar>
              <w:top w:w="80" w:type="dxa"/>
              <w:left w:w="80" w:type="dxa"/>
              <w:bottom w:w="80" w:type="dxa"/>
              <w:right w:w="80" w:type="dxa"/>
            </w:tcMar>
            <w:vAlign w:val="center"/>
          </w:tcPr>
          <w:p w:rsidR="0077161A" w:rsidRPr="0013148F" w:rsidRDefault="003F10E7">
            <w:pPr>
              <w:jc w:val="both"/>
              <w:rPr>
                <w:lang w:val="it-IT"/>
              </w:rPr>
            </w:pPr>
            <w:r w:rsidRPr="0013148F">
              <w:rPr>
                <w:rStyle w:val="Nessuno"/>
                <w:lang w:val="it-IT"/>
              </w:rPr>
              <w:t>Per ogni master di primo o secondo livello di durata annuale corrispondente a 1.500 ore e 60 crediti o titoli equiparati su materie inerenti lo specifico profilo professionale del dirigente scolastico rilasciati da Università italiane o estere</w:t>
            </w:r>
          </w:p>
        </w:tc>
        <w:tc>
          <w:tcPr>
            <w:tcW w:w="841" w:type="dxa"/>
            <w:tcBorders>
              <w:top w:val="single" w:sz="4" w:space="0" w:color="000000"/>
              <w:left w:val="single" w:sz="4" w:space="0" w:color="000000"/>
              <w:bottom w:val="nil"/>
              <w:right w:val="single" w:sz="4" w:space="0" w:color="000000"/>
            </w:tcBorders>
            <w:shd w:val="clear" w:color="auto" w:fill="auto"/>
            <w:tcMar>
              <w:top w:w="80" w:type="dxa"/>
              <w:left w:w="80" w:type="dxa"/>
              <w:bottom w:w="80" w:type="dxa"/>
              <w:right w:w="80" w:type="dxa"/>
            </w:tcMar>
            <w:vAlign w:val="center"/>
          </w:tcPr>
          <w:p w:rsidR="0077161A" w:rsidRDefault="003F10E7">
            <w:r>
              <w:rPr>
                <w:rStyle w:val="Nessuno"/>
                <w:b/>
                <w:bCs/>
              </w:rPr>
              <w:t>punti 3,00</w:t>
            </w:r>
          </w:p>
        </w:tc>
        <w:tc>
          <w:tcPr>
            <w:tcW w:w="1113" w:type="dxa"/>
            <w:tcBorders>
              <w:top w:val="single" w:sz="4" w:space="0" w:color="000000"/>
              <w:left w:val="single" w:sz="4" w:space="0" w:color="000000"/>
              <w:bottom w:val="nil"/>
              <w:right w:val="single" w:sz="4" w:space="0" w:color="000000"/>
            </w:tcBorders>
            <w:shd w:val="clear" w:color="auto" w:fill="auto"/>
            <w:tcMar>
              <w:top w:w="80" w:type="dxa"/>
              <w:left w:w="80" w:type="dxa"/>
              <w:bottom w:w="80" w:type="dxa"/>
              <w:right w:w="80" w:type="dxa"/>
            </w:tcMar>
          </w:tcPr>
          <w:p w:rsidR="0077161A" w:rsidRDefault="0077161A">
            <w:pPr>
              <w:rPr>
                <w:rStyle w:val="Nessuno"/>
                <w:color w:val="FF0000"/>
                <w:u w:color="FF0000"/>
              </w:rPr>
            </w:pPr>
          </w:p>
          <w:p w:rsidR="0077161A" w:rsidRDefault="0077161A">
            <w:pPr>
              <w:rPr>
                <w:rStyle w:val="Nessuno"/>
                <w:color w:val="FF0000"/>
                <w:u w:color="FF0000"/>
              </w:rPr>
            </w:pPr>
          </w:p>
          <w:p w:rsidR="0077161A" w:rsidRDefault="003F10E7">
            <w:r>
              <w:rPr>
                <w:rStyle w:val="Nessuno"/>
                <w:color w:val="FF0000"/>
                <w:u w:color="FF0000"/>
              </w:rPr>
              <w:t>2,00</w:t>
            </w:r>
          </w:p>
        </w:tc>
      </w:tr>
      <w:tr w:rsidR="0077161A" w:rsidRPr="0013148F">
        <w:trPr>
          <w:trHeight w:val="305"/>
        </w:trPr>
        <w:tc>
          <w:tcPr>
            <w:tcW w:w="673" w:type="dxa"/>
            <w:tcBorders>
              <w:top w:val="nil"/>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77161A" w:rsidRDefault="0077161A"/>
        </w:tc>
        <w:tc>
          <w:tcPr>
            <w:tcW w:w="770" w:type="dxa"/>
            <w:tcBorders>
              <w:top w:val="nil"/>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77161A" w:rsidRDefault="0077161A"/>
        </w:tc>
        <w:tc>
          <w:tcPr>
            <w:tcW w:w="6339" w:type="dxa"/>
            <w:tcBorders>
              <w:top w:val="nil"/>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77161A" w:rsidRPr="0013148F" w:rsidRDefault="003F10E7">
            <w:pPr>
              <w:rPr>
                <w:lang w:val="it-IT"/>
              </w:rPr>
            </w:pPr>
            <w:r w:rsidRPr="0013148F">
              <w:rPr>
                <w:rStyle w:val="Nessuno"/>
                <w:i/>
                <w:iCs/>
                <w:lang w:val="it-IT"/>
              </w:rPr>
              <w:t>Sino a un massimo di 2 master</w:t>
            </w:r>
          </w:p>
        </w:tc>
        <w:tc>
          <w:tcPr>
            <w:tcW w:w="841" w:type="dxa"/>
            <w:tcBorders>
              <w:top w:val="nil"/>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77161A" w:rsidRPr="0013148F" w:rsidRDefault="0077161A">
            <w:pPr>
              <w:rPr>
                <w:lang w:val="it-IT"/>
              </w:rPr>
            </w:pPr>
          </w:p>
        </w:tc>
        <w:tc>
          <w:tcPr>
            <w:tcW w:w="1113" w:type="dxa"/>
            <w:tcBorders>
              <w:top w:val="nil"/>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77161A" w:rsidRPr="0013148F" w:rsidRDefault="0077161A">
            <w:pPr>
              <w:rPr>
                <w:lang w:val="it-IT"/>
              </w:rPr>
            </w:pPr>
          </w:p>
        </w:tc>
      </w:tr>
      <w:tr w:rsidR="0077161A">
        <w:trPr>
          <w:trHeight w:val="2105"/>
        </w:trPr>
        <w:tc>
          <w:tcPr>
            <w:tcW w:w="673" w:type="dxa"/>
            <w:tcBorders>
              <w:top w:val="single" w:sz="4" w:space="0" w:color="000000"/>
              <w:left w:val="single" w:sz="4" w:space="0" w:color="000000"/>
              <w:bottom w:val="nil"/>
              <w:right w:val="single" w:sz="4" w:space="0" w:color="000000"/>
            </w:tcBorders>
            <w:shd w:val="clear" w:color="auto" w:fill="auto"/>
            <w:tcMar>
              <w:top w:w="80" w:type="dxa"/>
              <w:left w:w="80" w:type="dxa"/>
              <w:bottom w:w="80" w:type="dxa"/>
              <w:right w:w="80" w:type="dxa"/>
            </w:tcMar>
            <w:vAlign w:val="center"/>
          </w:tcPr>
          <w:p w:rsidR="0077161A" w:rsidRPr="0013148F" w:rsidRDefault="0077161A">
            <w:pPr>
              <w:rPr>
                <w:lang w:val="it-IT"/>
              </w:rPr>
            </w:pPr>
          </w:p>
        </w:tc>
        <w:tc>
          <w:tcPr>
            <w:tcW w:w="770" w:type="dxa"/>
            <w:tcBorders>
              <w:top w:val="single" w:sz="4" w:space="0" w:color="000000"/>
              <w:left w:val="single" w:sz="4" w:space="0" w:color="000000"/>
              <w:bottom w:val="nil"/>
              <w:right w:val="single" w:sz="4" w:space="0" w:color="000000"/>
            </w:tcBorders>
            <w:shd w:val="clear" w:color="auto" w:fill="auto"/>
            <w:tcMar>
              <w:top w:w="80" w:type="dxa"/>
              <w:left w:w="80" w:type="dxa"/>
              <w:bottom w:w="80" w:type="dxa"/>
              <w:right w:w="80" w:type="dxa"/>
            </w:tcMar>
            <w:vAlign w:val="center"/>
          </w:tcPr>
          <w:p w:rsidR="0077161A" w:rsidRDefault="003F10E7">
            <w:r>
              <w:rPr>
                <w:rStyle w:val="Nessuno"/>
              </w:rPr>
              <w:t>A.7)</w:t>
            </w:r>
          </w:p>
        </w:tc>
        <w:tc>
          <w:tcPr>
            <w:tcW w:w="6339" w:type="dxa"/>
            <w:tcBorders>
              <w:top w:val="single" w:sz="4" w:space="0" w:color="000000"/>
              <w:left w:val="single" w:sz="4" w:space="0" w:color="000000"/>
              <w:bottom w:val="nil"/>
              <w:right w:val="single" w:sz="4" w:space="0" w:color="000000"/>
            </w:tcBorders>
            <w:shd w:val="clear" w:color="auto" w:fill="auto"/>
            <w:tcMar>
              <w:top w:w="80" w:type="dxa"/>
              <w:left w:w="80" w:type="dxa"/>
              <w:bottom w:w="80" w:type="dxa"/>
              <w:right w:w="80" w:type="dxa"/>
            </w:tcMar>
            <w:vAlign w:val="center"/>
          </w:tcPr>
          <w:p w:rsidR="0077161A" w:rsidRDefault="003F10E7">
            <w:pPr>
              <w:jc w:val="both"/>
              <w:rPr>
                <w:rStyle w:val="Nessuno"/>
                <w:lang w:val="it-IT"/>
              </w:rPr>
            </w:pPr>
            <w:r w:rsidRPr="0013148F">
              <w:rPr>
                <w:rStyle w:val="Nessuno"/>
                <w:lang w:val="it-IT"/>
              </w:rPr>
              <w:t>Per ogni master di primo o secondo livello di durata annuale corrispondente a 1.500 ore e 60 crediti o titoli equiparati su materie inerenti il profilo professionale del dirigente pubblico o in scienze dell’educazione,</w:t>
            </w:r>
            <w:r>
              <w:rPr>
                <w:rStyle w:val="Nessuno"/>
                <w:lang w:val="it-IT"/>
              </w:rPr>
              <w:t xml:space="preserve"> </w:t>
            </w:r>
            <w:r w:rsidRPr="0013148F">
              <w:rPr>
                <w:rStyle w:val="Nessuno"/>
                <w:lang w:val="it-IT"/>
              </w:rPr>
              <w:t xml:space="preserve"> </w:t>
            </w:r>
            <w:r w:rsidRPr="0013148F">
              <w:rPr>
                <w:rStyle w:val="Nessuno"/>
                <w:i/>
                <w:iCs/>
                <w:lang w:val="it-IT"/>
              </w:rPr>
              <w:t>o in  tematiche disciplinari o trasversali relative all'insegnamento</w:t>
            </w:r>
            <w:r>
              <w:rPr>
                <w:rStyle w:val="Nessuno"/>
                <w:lang w:val="it-IT"/>
              </w:rPr>
              <w:t>, rilasciati da Università italiane o estere.</w:t>
            </w:r>
          </w:p>
          <w:p w:rsidR="0077161A" w:rsidRPr="0013148F" w:rsidRDefault="003F10E7">
            <w:pPr>
              <w:jc w:val="both"/>
              <w:rPr>
                <w:lang w:val="it-IT"/>
              </w:rPr>
            </w:pPr>
            <w:r>
              <w:rPr>
                <w:rStyle w:val="Nessuno"/>
                <w:lang w:val="it-IT"/>
              </w:rPr>
              <w:t>Sino a un massimo di1 master.</w:t>
            </w:r>
          </w:p>
        </w:tc>
        <w:tc>
          <w:tcPr>
            <w:tcW w:w="841" w:type="dxa"/>
            <w:tcBorders>
              <w:top w:val="single" w:sz="4" w:space="0" w:color="000000"/>
              <w:left w:val="single" w:sz="4" w:space="0" w:color="000000"/>
              <w:bottom w:val="nil"/>
              <w:right w:val="single" w:sz="4" w:space="0" w:color="000000"/>
            </w:tcBorders>
            <w:shd w:val="clear" w:color="auto" w:fill="auto"/>
            <w:tcMar>
              <w:top w:w="80" w:type="dxa"/>
              <w:left w:w="80" w:type="dxa"/>
              <w:bottom w:w="80" w:type="dxa"/>
              <w:right w:w="80" w:type="dxa"/>
            </w:tcMar>
            <w:vAlign w:val="center"/>
          </w:tcPr>
          <w:p w:rsidR="0077161A" w:rsidRDefault="003F10E7">
            <w:r>
              <w:rPr>
                <w:rStyle w:val="Nessuno"/>
                <w:b/>
                <w:bCs/>
              </w:rPr>
              <w:t>punti 1,50</w:t>
            </w:r>
          </w:p>
        </w:tc>
        <w:tc>
          <w:tcPr>
            <w:tcW w:w="1113" w:type="dxa"/>
            <w:tcBorders>
              <w:top w:val="single" w:sz="4" w:space="0" w:color="000000"/>
              <w:left w:val="single" w:sz="4" w:space="0" w:color="000000"/>
              <w:bottom w:val="nil"/>
              <w:right w:val="single" w:sz="4" w:space="0" w:color="000000"/>
            </w:tcBorders>
            <w:shd w:val="clear" w:color="auto" w:fill="auto"/>
            <w:tcMar>
              <w:top w:w="80" w:type="dxa"/>
              <w:left w:w="80" w:type="dxa"/>
              <w:bottom w:w="80" w:type="dxa"/>
              <w:right w:w="80" w:type="dxa"/>
            </w:tcMar>
          </w:tcPr>
          <w:p w:rsidR="0077161A" w:rsidRDefault="0077161A">
            <w:pPr>
              <w:rPr>
                <w:rStyle w:val="Nessuno"/>
                <w:color w:val="FF0000"/>
                <w:u w:color="FF0000"/>
              </w:rPr>
            </w:pPr>
          </w:p>
          <w:p w:rsidR="0077161A" w:rsidRDefault="0077161A">
            <w:pPr>
              <w:rPr>
                <w:rStyle w:val="Nessuno"/>
                <w:color w:val="FF0000"/>
                <w:u w:color="FF0000"/>
              </w:rPr>
            </w:pPr>
          </w:p>
          <w:p w:rsidR="0077161A" w:rsidRDefault="003F10E7">
            <w:r>
              <w:rPr>
                <w:rStyle w:val="Nessuno"/>
                <w:color w:val="FF0000"/>
                <w:u w:color="FF0000"/>
                <w:lang w:val="it-IT"/>
              </w:rPr>
              <w:t>1,50</w:t>
            </w:r>
          </w:p>
        </w:tc>
      </w:tr>
      <w:tr w:rsidR="0077161A" w:rsidRPr="0013148F">
        <w:trPr>
          <w:trHeight w:val="305"/>
        </w:trPr>
        <w:tc>
          <w:tcPr>
            <w:tcW w:w="673" w:type="dxa"/>
            <w:tcBorders>
              <w:top w:val="nil"/>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77161A" w:rsidRDefault="0077161A"/>
        </w:tc>
        <w:tc>
          <w:tcPr>
            <w:tcW w:w="770" w:type="dxa"/>
            <w:tcBorders>
              <w:top w:val="nil"/>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77161A" w:rsidRDefault="0077161A"/>
        </w:tc>
        <w:tc>
          <w:tcPr>
            <w:tcW w:w="6339" w:type="dxa"/>
            <w:tcBorders>
              <w:top w:val="nil"/>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77161A" w:rsidRPr="0013148F" w:rsidRDefault="003F10E7">
            <w:pPr>
              <w:rPr>
                <w:lang w:val="it-IT"/>
              </w:rPr>
            </w:pPr>
            <w:r w:rsidRPr="0013148F">
              <w:rPr>
                <w:rStyle w:val="Nessuno"/>
                <w:i/>
                <w:iCs/>
                <w:lang w:val="it-IT"/>
              </w:rPr>
              <w:t>Sino a un massimo di 1 master</w:t>
            </w:r>
          </w:p>
        </w:tc>
        <w:tc>
          <w:tcPr>
            <w:tcW w:w="841" w:type="dxa"/>
            <w:tcBorders>
              <w:top w:val="nil"/>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77161A" w:rsidRPr="0013148F" w:rsidRDefault="0077161A">
            <w:pPr>
              <w:rPr>
                <w:lang w:val="it-IT"/>
              </w:rPr>
            </w:pPr>
          </w:p>
        </w:tc>
        <w:tc>
          <w:tcPr>
            <w:tcW w:w="1113" w:type="dxa"/>
            <w:tcBorders>
              <w:top w:val="nil"/>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77161A" w:rsidRPr="0013148F" w:rsidRDefault="0077161A">
            <w:pPr>
              <w:rPr>
                <w:lang w:val="it-IT"/>
              </w:rPr>
            </w:pPr>
          </w:p>
        </w:tc>
      </w:tr>
      <w:tr w:rsidR="0077161A" w:rsidRPr="0013148F">
        <w:trPr>
          <w:trHeight w:val="1200"/>
        </w:trPr>
        <w:tc>
          <w:tcPr>
            <w:tcW w:w="67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77161A" w:rsidRPr="0013148F" w:rsidRDefault="0077161A">
            <w:pPr>
              <w:rPr>
                <w:lang w:val="it-IT"/>
              </w:rPr>
            </w:pPr>
          </w:p>
        </w:tc>
        <w:tc>
          <w:tcPr>
            <w:tcW w:w="77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77161A" w:rsidRPr="0013148F" w:rsidRDefault="0077161A">
            <w:pPr>
              <w:rPr>
                <w:lang w:val="it-IT"/>
              </w:rPr>
            </w:pPr>
          </w:p>
        </w:tc>
        <w:tc>
          <w:tcPr>
            <w:tcW w:w="633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77161A" w:rsidRPr="0013148F" w:rsidRDefault="0077161A">
            <w:pPr>
              <w:widowControl w:val="0"/>
              <w:jc w:val="both"/>
              <w:rPr>
                <w:lang w:val="it-IT"/>
              </w:rPr>
            </w:pPr>
          </w:p>
        </w:tc>
        <w:tc>
          <w:tcPr>
            <w:tcW w:w="84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77161A" w:rsidRPr="0013148F" w:rsidRDefault="0077161A">
            <w:pPr>
              <w:rPr>
                <w:lang w:val="it-IT"/>
              </w:rPr>
            </w:pP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77161A" w:rsidRPr="0013148F" w:rsidRDefault="0077161A">
            <w:pPr>
              <w:rPr>
                <w:rStyle w:val="Nessuno"/>
                <w:b/>
                <w:bCs/>
                <w:lang w:val="it-IT"/>
              </w:rPr>
            </w:pPr>
          </w:p>
          <w:p w:rsidR="0077161A" w:rsidRPr="0013148F" w:rsidRDefault="0077161A">
            <w:pPr>
              <w:rPr>
                <w:rStyle w:val="Nessuno"/>
                <w:b/>
                <w:bCs/>
                <w:lang w:val="it-IT"/>
              </w:rPr>
            </w:pPr>
          </w:p>
          <w:p w:rsidR="0077161A" w:rsidRPr="0013148F" w:rsidRDefault="0077161A">
            <w:pPr>
              <w:rPr>
                <w:lang w:val="it-IT"/>
              </w:rPr>
            </w:pPr>
          </w:p>
        </w:tc>
      </w:tr>
      <w:tr w:rsidR="0077161A">
        <w:trPr>
          <w:trHeight w:val="905"/>
        </w:trPr>
        <w:tc>
          <w:tcPr>
            <w:tcW w:w="673" w:type="dxa"/>
            <w:tcBorders>
              <w:top w:val="single" w:sz="4" w:space="0" w:color="000000"/>
              <w:left w:val="single" w:sz="4" w:space="0" w:color="000000"/>
              <w:bottom w:val="nil"/>
              <w:right w:val="single" w:sz="4" w:space="0" w:color="000000"/>
            </w:tcBorders>
            <w:shd w:val="clear" w:color="auto" w:fill="auto"/>
            <w:tcMar>
              <w:top w:w="80" w:type="dxa"/>
              <w:left w:w="80" w:type="dxa"/>
              <w:bottom w:w="80" w:type="dxa"/>
              <w:right w:w="80" w:type="dxa"/>
            </w:tcMar>
            <w:vAlign w:val="center"/>
          </w:tcPr>
          <w:p w:rsidR="0077161A" w:rsidRPr="0013148F" w:rsidRDefault="0077161A">
            <w:pPr>
              <w:rPr>
                <w:lang w:val="it-IT"/>
              </w:rPr>
            </w:pPr>
          </w:p>
        </w:tc>
        <w:tc>
          <w:tcPr>
            <w:tcW w:w="770" w:type="dxa"/>
            <w:tcBorders>
              <w:top w:val="single" w:sz="4" w:space="0" w:color="000000"/>
              <w:left w:val="single" w:sz="4" w:space="0" w:color="000000"/>
              <w:bottom w:val="nil"/>
              <w:right w:val="single" w:sz="4" w:space="0" w:color="000000"/>
            </w:tcBorders>
            <w:shd w:val="clear" w:color="auto" w:fill="auto"/>
            <w:tcMar>
              <w:top w:w="80" w:type="dxa"/>
              <w:left w:w="80" w:type="dxa"/>
              <w:bottom w:w="80" w:type="dxa"/>
              <w:right w:w="80" w:type="dxa"/>
            </w:tcMar>
            <w:vAlign w:val="center"/>
          </w:tcPr>
          <w:p w:rsidR="0077161A" w:rsidRDefault="003F10E7">
            <w:r>
              <w:rPr>
                <w:rStyle w:val="Nessuno"/>
              </w:rPr>
              <w:t>A.8)</w:t>
            </w:r>
          </w:p>
        </w:tc>
        <w:tc>
          <w:tcPr>
            <w:tcW w:w="6339" w:type="dxa"/>
            <w:tcBorders>
              <w:top w:val="single" w:sz="4" w:space="0" w:color="000000"/>
              <w:left w:val="single" w:sz="4" w:space="0" w:color="000000"/>
              <w:bottom w:val="nil"/>
              <w:right w:val="single" w:sz="4" w:space="0" w:color="000000"/>
            </w:tcBorders>
            <w:shd w:val="clear" w:color="auto" w:fill="auto"/>
            <w:tcMar>
              <w:top w:w="80" w:type="dxa"/>
              <w:left w:w="80" w:type="dxa"/>
              <w:bottom w:w="80" w:type="dxa"/>
              <w:right w:w="80" w:type="dxa"/>
            </w:tcMar>
            <w:vAlign w:val="center"/>
          </w:tcPr>
          <w:p w:rsidR="0077161A" w:rsidRPr="0013148F" w:rsidRDefault="003F10E7">
            <w:pPr>
              <w:jc w:val="center"/>
              <w:rPr>
                <w:lang w:val="it-IT"/>
              </w:rPr>
            </w:pPr>
            <w:r w:rsidRPr="0013148F">
              <w:rPr>
                <w:rStyle w:val="Nessuno"/>
                <w:lang w:val="it-IT"/>
              </w:rPr>
              <w:t>Per ogni altro master di primo o secondo livello di durata annuale corrispondente a 1.500 ore e 60 crediti o titoli equiparati rilasciati da Università italiane o estere</w:t>
            </w:r>
          </w:p>
        </w:tc>
        <w:tc>
          <w:tcPr>
            <w:tcW w:w="841" w:type="dxa"/>
            <w:tcBorders>
              <w:top w:val="single" w:sz="4" w:space="0" w:color="000000"/>
              <w:left w:val="single" w:sz="4" w:space="0" w:color="000000"/>
              <w:bottom w:val="nil"/>
              <w:right w:val="single" w:sz="4" w:space="0" w:color="000000"/>
            </w:tcBorders>
            <w:shd w:val="clear" w:color="auto" w:fill="auto"/>
            <w:tcMar>
              <w:top w:w="80" w:type="dxa"/>
              <w:left w:w="80" w:type="dxa"/>
              <w:bottom w:w="80" w:type="dxa"/>
              <w:right w:w="80" w:type="dxa"/>
            </w:tcMar>
            <w:vAlign w:val="center"/>
          </w:tcPr>
          <w:p w:rsidR="0077161A" w:rsidRDefault="003F10E7">
            <w:r>
              <w:rPr>
                <w:rStyle w:val="Nessuno"/>
                <w:b/>
                <w:bCs/>
              </w:rPr>
              <w:t>punti 0,50</w:t>
            </w:r>
          </w:p>
        </w:tc>
        <w:tc>
          <w:tcPr>
            <w:tcW w:w="1113" w:type="dxa"/>
            <w:tcBorders>
              <w:top w:val="single" w:sz="4" w:space="0" w:color="000000"/>
              <w:left w:val="single" w:sz="4" w:space="0" w:color="000000"/>
              <w:bottom w:val="nil"/>
              <w:right w:val="single" w:sz="4" w:space="0" w:color="000000"/>
            </w:tcBorders>
            <w:shd w:val="clear" w:color="auto" w:fill="auto"/>
            <w:tcMar>
              <w:top w:w="80" w:type="dxa"/>
              <w:left w:w="80" w:type="dxa"/>
              <w:bottom w:w="80" w:type="dxa"/>
              <w:right w:w="80" w:type="dxa"/>
            </w:tcMar>
          </w:tcPr>
          <w:p w:rsidR="0077161A" w:rsidRDefault="0077161A">
            <w:pPr>
              <w:rPr>
                <w:rStyle w:val="Nessuno"/>
                <w:b/>
                <w:bCs/>
              </w:rPr>
            </w:pPr>
          </w:p>
          <w:p w:rsidR="0077161A" w:rsidRDefault="003F10E7">
            <w:r>
              <w:rPr>
                <w:rStyle w:val="Nessuno"/>
                <w:color w:val="FF0000"/>
                <w:u w:color="FF0000"/>
              </w:rPr>
              <w:t>0,50</w:t>
            </w:r>
          </w:p>
        </w:tc>
      </w:tr>
      <w:tr w:rsidR="0077161A" w:rsidRPr="0013148F">
        <w:trPr>
          <w:trHeight w:val="605"/>
        </w:trPr>
        <w:tc>
          <w:tcPr>
            <w:tcW w:w="673" w:type="dxa"/>
            <w:tcBorders>
              <w:top w:val="nil"/>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77161A" w:rsidRDefault="0077161A"/>
        </w:tc>
        <w:tc>
          <w:tcPr>
            <w:tcW w:w="770" w:type="dxa"/>
            <w:tcBorders>
              <w:top w:val="nil"/>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77161A" w:rsidRDefault="0077161A"/>
        </w:tc>
        <w:tc>
          <w:tcPr>
            <w:tcW w:w="6339" w:type="dxa"/>
            <w:tcBorders>
              <w:top w:val="nil"/>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77161A" w:rsidRPr="0013148F" w:rsidRDefault="003F10E7">
            <w:pPr>
              <w:rPr>
                <w:lang w:val="it-IT"/>
              </w:rPr>
            </w:pPr>
            <w:r w:rsidRPr="0013148F">
              <w:rPr>
                <w:rStyle w:val="Nessuno"/>
                <w:i/>
                <w:iCs/>
                <w:lang w:val="it-IT"/>
              </w:rPr>
              <w:t>Sino a un massimo di  1 master</w:t>
            </w:r>
          </w:p>
        </w:tc>
        <w:tc>
          <w:tcPr>
            <w:tcW w:w="841" w:type="dxa"/>
            <w:tcBorders>
              <w:top w:val="nil"/>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77161A" w:rsidRPr="0013148F" w:rsidRDefault="0077161A">
            <w:pPr>
              <w:rPr>
                <w:lang w:val="it-IT"/>
              </w:rPr>
            </w:pPr>
          </w:p>
        </w:tc>
        <w:tc>
          <w:tcPr>
            <w:tcW w:w="1113" w:type="dxa"/>
            <w:tcBorders>
              <w:top w:val="nil"/>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77161A" w:rsidRPr="0013148F" w:rsidRDefault="0077161A">
            <w:pPr>
              <w:rPr>
                <w:lang w:val="it-IT"/>
              </w:rPr>
            </w:pPr>
          </w:p>
        </w:tc>
      </w:tr>
      <w:tr w:rsidR="0077161A">
        <w:trPr>
          <w:trHeight w:val="1805"/>
        </w:trPr>
        <w:tc>
          <w:tcPr>
            <w:tcW w:w="673" w:type="dxa"/>
            <w:tcBorders>
              <w:top w:val="single" w:sz="4" w:space="0" w:color="000000"/>
              <w:left w:val="single" w:sz="4" w:space="0" w:color="000000"/>
              <w:bottom w:val="nil"/>
              <w:right w:val="single" w:sz="4" w:space="0" w:color="000000"/>
            </w:tcBorders>
            <w:shd w:val="clear" w:color="auto" w:fill="auto"/>
            <w:tcMar>
              <w:top w:w="80" w:type="dxa"/>
              <w:left w:w="80" w:type="dxa"/>
              <w:bottom w:w="80" w:type="dxa"/>
              <w:right w:w="80" w:type="dxa"/>
            </w:tcMar>
            <w:vAlign w:val="center"/>
          </w:tcPr>
          <w:p w:rsidR="0077161A" w:rsidRPr="0013148F" w:rsidRDefault="0077161A">
            <w:pPr>
              <w:rPr>
                <w:lang w:val="it-IT"/>
              </w:rPr>
            </w:pPr>
          </w:p>
        </w:tc>
        <w:tc>
          <w:tcPr>
            <w:tcW w:w="770" w:type="dxa"/>
            <w:tcBorders>
              <w:top w:val="single" w:sz="4" w:space="0" w:color="000000"/>
              <w:left w:val="single" w:sz="4" w:space="0" w:color="000000"/>
              <w:bottom w:val="nil"/>
              <w:right w:val="single" w:sz="4" w:space="0" w:color="000000"/>
            </w:tcBorders>
            <w:shd w:val="clear" w:color="auto" w:fill="auto"/>
            <w:tcMar>
              <w:top w:w="80" w:type="dxa"/>
              <w:left w:w="80" w:type="dxa"/>
              <w:bottom w:w="80" w:type="dxa"/>
              <w:right w:w="80" w:type="dxa"/>
            </w:tcMar>
            <w:vAlign w:val="center"/>
          </w:tcPr>
          <w:p w:rsidR="0077161A" w:rsidRDefault="003F10E7">
            <w:r>
              <w:rPr>
                <w:rStyle w:val="Nessuno"/>
              </w:rPr>
              <w:t>A.9)</w:t>
            </w:r>
          </w:p>
        </w:tc>
        <w:tc>
          <w:tcPr>
            <w:tcW w:w="6339" w:type="dxa"/>
            <w:tcBorders>
              <w:top w:val="single" w:sz="4" w:space="0" w:color="000000"/>
              <w:left w:val="single" w:sz="4" w:space="0" w:color="000000"/>
              <w:bottom w:val="nil"/>
              <w:right w:val="single" w:sz="4" w:space="0" w:color="000000"/>
            </w:tcBorders>
            <w:shd w:val="clear" w:color="auto" w:fill="auto"/>
            <w:tcMar>
              <w:top w:w="80" w:type="dxa"/>
              <w:left w:w="80" w:type="dxa"/>
              <w:bottom w:w="80" w:type="dxa"/>
              <w:right w:w="80" w:type="dxa"/>
            </w:tcMar>
            <w:vAlign w:val="center"/>
          </w:tcPr>
          <w:p w:rsidR="0077161A" w:rsidRPr="0013148F" w:rsidRDefault="003F10E7">
            <w:pPr>
              <w:jc w:val="both"/>
              <w:rPr>
                <w:lang w:val="it-IT"/>
              </w:rPr>
            </w:pPr>
            <w:r w:rsidRPr="0013148F">
              <w:rPr>
                <w:rStyle w:val="Nessuno"/>
                <w:lang w:val="it-IT"/>
              </w:rPr>
              <w:t>Per la partecipazione all’assistentato Comenius, Grundtvig ovvero per altri titoli ad esso assimilabili stabiliti nell’ambito del programma “Erasmus +”, ovvero per l’incarico di assistente di lingua italiana all’estero conseguito a seguito di bandi del MIUR, ovvero per l’incarico di lettore di lingua italiana all’estero, per ogni titolo</w:t>
            </w:r>
          </w:p>
        </w:tc>
        <w:tc>
          <w:tcPr>
            <w:tcW w:w="841" w:type="dxa"/>
            <w:tcBorders>
              <w:top w:val="single" w:sz="4" w:space="0" w:color="000000"/>
              <w:left w:val="single" w:sz="4" w:space="0" w:color="000000"/>
              <w:bottom w:val="nil"/>
              <w:right w:val="single" w:sz="4" w:space="0" w:color="000000"/>
            </w:tcBorders>
            <w:shd w:val="clear" w:color="auto" w:fill="auto"/>
            <w:tcMar>
              <w:top w:w="80" w:type="dxa"/>
              <w:left w:w="80" w:type="dxa"/>
              <w:bottom w:w="80" w:type="dxa"/>
              <w:right w:w="80" w:type="dxa"/>
            </w:tcMar>
            <w:vAlign w:val="center"/>
          </w:tcPr>
          <w:p w:rsidR="0077161A" w:rsidRDefault="003F10E7">
            <w:r>
              <w:rPr>
                <w:rStyle w:val="Nessuno"/>
                <w:b/>
                <w:bCs/>
              </w:rPr>
              <w:t>punti 0,50</w:t>
            </w:r>
          </w:p>
        </w:tc>
        <w:tc>
          <w:tcPr>
            <w:tcW w:w="1113" w:type="dxa"/>
            <w:tcBorders>
              <w:top w:val="single" w:sz="4" w:space="0" w:color="000000"/>
              <w:left w:val="single" w:sz="4" w:space="0" w:color="000000"/>
              <w:bottom w:val="nil"/>
              <w:right w:val="single" w:sz="4" w:space="0" w:color="000000"/>
            </w:tcBorders>
            <w:shd w:val="clear" w:color="auto" w:fill="auto"/>
            <w:tcMar>
              <w:top w:w="80" w:type="dxa"/>
              <w:left w:w="80" w:type="dxa"/>
              <w:bottom w:w="80" w:type="dxa"/>
              <w:right w:w="80" w:type="dxa"/>
            </w:tcMar>
          </w:tcPr>
          <w:p w:rsidR="0077161A" w:rsidRDefault="0077161A">
            <w:pPr>
              <w:rPr>
                <w:rStyle w:val="Nessuno"/>
                <w:color w:val="FF0000"/>
                <w:u w:color="FF0000"/>
              </w:rPr>
            </w:pPr>
          </w:p>
          <w:p w:rsidR="0077161A" w:rsidRDefault="0077161A">
            <w:pPr>
              <w:rPr>
                <w:rStyle w:val="Nessuno"/>
                <w:color w:val="FF0000"/>
                <w:u w:color="FF0000"/>
              </w:rPr>
            </w:pPr>
          </w:p>
          <w:p w:rsidR="0077161A" w:rsidRDefault="0077161A">
            <w:pPr>
              <w:rPr>
                <w:rStyle w:val="Nessuno"/>
                <w:color w:val="FF0000"/>
                <w:u w:color="FF0000"/>
              </w:rPr>
            </w:pPr>
          </w:p>
          <w:p w:rsidR="0077161A" w:rsidRDefault="003F10E7">
            <w:r>
              <w:rPr>
                <w:rStyle w:val="Nessuno"/>
                <w:color w:val="FF0000"/>
                <w:u w:color="FF0000"/>
              </w:rPr>
              <w:t>0,50</w:t>
            </w:r>
          </w:p>
        </w:tc>
      </w:tr>
      <w:tr w:rsidR="0077161A" w:rsidRPr="0013148F">
        <w:trPr>
          <w:trHeight w:val="305"/>
        </w:trPr>
        <w:tc>
          <w:tcPr>
            <w:tcW w:w="673" w:type="dxa"/>
            <w:tcBorders>
              <w:top w:val="nil"/>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77161A" w:rsidRDefault="0077161A"/>
        </w:tc>
        <w:tc>
          <w:tcPr>
            <w:tcW w:w="770" w:type="dxa"/>
            <w:tcBorders>
              <w:top w:val="nil"/>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77161A" w:rsidRDefault="0077161A"/>
        </w:tc>
        <w:tc>
          <w:tcPr>
            <w:tcW w:w="6339" w:type="dxa"/>
            <w:tcBorders>
              <w:top w:val="nil"/>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77161A" w:rsidRPr="0013148F" w:rsidRDefault="003F10E7">
            <w:pPr>
              <w:rPr>
                <w:lang w:val="it-IT"/>
              </w:rPr>
            </w:pPr>
            <w:r w:rsidRPr="0013148F">
              <w:rPr>
                <w:rStyle w:val="Nessuno"/>
                <w:i/>
                <w:iCs/>
                <w:lang w:val="it-IT"/>
              </w:rPr>
              <w:t>Sino a un massimo di 2 titoli</w:t>
            </w:r>
          </w:p>
        </w:tc>
        <w:tc>
          <w:tcPr>
            <w:tcW w:w="841" w:type="dxa"/>
            <w:tcBorders>
              <w:top w:val="nil"/>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77161A" w:rsidRPr="0013148F" w:rsidRDefault="0077161A">
            <w:pPr>
              <w:rPr>
                <w:lang w:val="it-IT"/>
              </w:rPr>
            </w:pPr>
          </w:p>
        </w:tc>
        <w:tc>
          <w:tcPr>
            <w:tcW w:w="1113" w:type="dxa"/>
            <w:tcBorders>
              <w:top w:val="nil"/>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77161A" w:rsidRPr="0013148F" w:rsidRDefault="0077161A">
            <w:pPr>
              <w:rPr>
                <w:lang w:val="it-IT"/>
              </w:rPr>
            </w:pPr>
          </w:p>
        </w:tc>
      </w:tr>
      <w:tr w:rsidR="0077161A">
        <w:trPr>
          <w:trHeight w:val="605"/>
        </w:trPr>
        <w:tc>
          <w:tcPr>
            <w:tcW w:w="673" w:type="dxa"/>
            <w:tcBorders>
              <w:top w:val="single" w:sz="4" w:space="0" w:color="000000"/>
              <w:left w:val="single" w:sz="4" w:space="0" w:color="000000"/>
              <w:bottom w:val="nil"/>
              <w:right w:val="single" w:sz="4" w:space="0" w:color="000000"/>
            </w:tcBorders>
            <w:shd w:val="clear" w:color="auto" w:fill="auto"/>
            <w:tcMar>
              <w:top w:w="80" w:type="dxa"/>
              <w:left w:w="80" w:type="dxa"/>
              <w:bottom w:w="80" w:type="dxa"/>
              <w:right w:w="80" w:type="dxa"/>
            </w:tcMar>
            <w:vAlign w:val="center"/>
          </w:tcPr>
          <w:p w:rsidR="0077161A" w:rsidRPr="0013148F" w:rsidRDefault="0077161A">
            <w:pPr>
              <w:rPr>
                <w:lang w:val="it-IT"/>
              </w:rPr>
            </w:pPr>
          </w:p>
        </w:tc>
        <w:tc>
          <w:tcPr>
            <w:tcW w:w="770" w:type="dxa"/>
            <w:tcBorders>
              <w:top w:val="single" w:sz="4" w:space="0" w:color="000000"/>
              <w:left w:val="single" w:sz="4" w:space="0" w:color="000000"/>
              <w:bottom w:val="nil"/>
              <w:right w:val="single" w:sz="4" w:space="0" w:color="000000"/>
            </w:tcBorders>
            <w:shd w:val="clear" w:color="auto" w:fill="auto"/>
            <w:tcMar>
              <w:top w:w="80" w:type="dxa"/>
              <w:left w:w="80" w:type="dxa"/>
              <w:bottom w:w="80" w:type="dxa"/>
              <w:right w:w="80" w:type="dxa"/>
            </w:tcMar>
            <w:vAlign w:val="center"/>
          </w:tcPr>
          <w:p w:rsidR="0077161A" w:rsidRDefault="003F10E7">
            <w:r>
              <w:rPr>
                <w:rStyle w:val="Nessuno"/>
              </w:rPr>
              <w:t>A.10)</w:t>
            </w:r>
          </w:p>
        </w:tc>
        <w:tc>
          <w:tcPr>
            <w:tcW w:w="6339" w:type="dxa"/>
            <w:tcBorders>
              <w:top w:val="single" w:sz="4" w:space="0" w:color="000000"/>
              <w:left w:val="single" w:sz="4" w:space="0" w:color="000000"/>
              <w:bottom w:val="nil"/>
              <w:right w:val="single" w:sz="4" w:space="0" w:color="000000"/>
            </w:tcBorders>
            <w:shd w:val="clear" w:color="auto" w:fill="auto"/>
            <w:tcMar>
              <w:top w:w="80" w:type="dxa"/>
              <w:left w:w="80" w:type="dxa"/>
              <w:bottom w:w="80" w:type="dxa"/>
              <w:right w:w="80" w:type="dxa"/>
            </w:tcMar>
            <w:vAlign w:val="center"/>
          </w:tcPr>
          <w:p w:rsidR="0077161A" w:rsidRPr="0013148F" w:rsidRDefault="003F10E7">
            <w:pPr>
              <w:rPr>
                <w:lang w:val="it-IT"/>
              </w:rPr>
            </w:pPr>
            <w:r w:rsidRPr="0013148F">
              <w:rPr>
                <w:rStyle w:val="Nessuno"/>
                <w:lang w:val="it-IT"/>
              </w:rPr>
              <w:t>Per il titolo di specializzazione sul sostegno sono attribuiti</w:t>
            </w:r>
          </w:p>
        </w:tc>
        <w:tc>
          <w:tcPr>
            <w:tcW w:w="841" w:type="dxa"/>
            <w:tcBorders>
              <w:top w:val="single" w:sz="4" w:space="0" w:color="000000"/>
              <w:left w:val="single" w:sz="4" w:space="0" w:color="000000"/>
              <w:bottom w:val="nil"/>
              <w:right w:val="single" w:sz="4" w:space="0" w:color="000000"/>
            </w:tcBorders>
            <w:shd w:val="clear" w:color="auto" w:fill="auto"/>
            <w:tcMar>
              <w:top w:w="80" w:type="dxa"/>
              <w:left w:w="80" w:type="dxa"/>
              <w:bottom w:w="80" w:type="dxa"/>
              <w:right w:w="80" w:type="dxa"/>
            </w:tcMar>
          </w:tcPr>
          <w:p w:rsidR="0077161A" w:rsidRDefault="003F10E7">
            <w:r>
              <w:rPr>
                <w:rStyle w:val="Nessuno"/>
                <w:b/>
                <w:bCs/>
              </w:rPr>
              <w:t>punti 1,00</w:t>
            </w:r>
          </w:p>
        </w:tc>
        <w:tc>
          <w:tcPr>
            <w:tcW w:w="1113" w:type="dxa"/>
            <w:tcBorders>
              <w:top w:val="single" w:sz="4" w:space="0" w:color="000000"/>
              <w:left w:val="single" w:sz="4" w:space="0" w:color="000000"/>
              <w:bottom w:val="nil"/>
              <w:right w:val="single" w:sz="4" w:space="0" w:color="000000"/>
            </w:tcBorders>
            <w:shd w:val="clear" w:color="auto" w:fill="auto"/>
            <w:tcMar>
              <w:top w:w="80" w:type="dxa"/>
              <w:left w:w="80" w:type="dxa"/>
              <w:bottom w:w="80" w:type="dxa"/>
              <w:right w:w="80" w:type="dxa"/>
            </w:tcMar>
          </w:tcPr>
          <w:p w:rsidR="0077161A" w:rsidRDefault="0077161A">
            <w:pPr>
              <w:rPr>
                <w:rStyle w:val="Nessuno"/>
                <w:color w:val="FF0000"/>
                <w:u w:color="FF0000"/>
              </w:rPr>
            </w:pPr>
          </w:p>
          <w:p w:rsidR="0077161A" w:rsidRDefault="003F10E7">
            <w:r>
              <w:rPr>
                <w:rStyle w:val="Nessuno"/>
                <w:color w:val="FF0000"/>
                <w:u w:color="FF0000"/>
              </w:rPr>
              <w:t>1,0</w:t>
            </w:r>
          </w:p>
        </w:tc>
      </w:tr>
      <w:tr w:rsidR="0077161A" w:rsidRPr="0013148F">
        <w:trPr>
          <w:trHeight w:val="305"/>
        </w:trPr>
        <w:tc>
          <w:tcPr>
            <w:tcW w:w="673" w:type="dxa"/>
            <w:tcBorders>
              <w:top w:val="nil"/>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77161A" w:rsidRDefault="0077161A"/>
        </w:tc>
        <w:tc>
          <w:tcPr>
            <w:tcW w:w="770" w:type="dxa"/>
            <w:tcBorders>
              <w:top w:val="nil"/>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77161A" w:rsidRDefault="0077161A"/>
        </w:tc>
        <w:tc>
          <w:tcPr>
            <w:tcW w:w="6339" w:type="dxa"/>
            <w:tcBorders>
              <w:top w:val="nil"/>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77161A" w:rsidRPr="0013148F" w:rsidRDefault="003F10E7">
            <w:pPr>
              <w:rPr>
                <w:lang w:val="it-IT"/>
              </w:rPr>
            </w:pPr>
            <w:r w:rsidRPr="0013148F">
              <w:rPr>
                <w:rStyle w:val="Nessuno"/>
                <w:i/>
                <w:iCs/>
                <w:lang w:val="it-IT"/>
              </w:rPr>
              <w:t>Si valuta un solo titolo</w:t>
            </w:r>
          </w:p>
        </w:tc>
        <w:tc>
          <w:tcPr>
            <w:tcW w:w="841" w:type="dxa"/>
            <w:tcBorders>
              <w:top w:val="nil"/>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77161A" w:rsidRPr="0013148F" w:rsidRDefault="0077161A">
            <w:pPr>
              <w:rPr>
                <w:lang w:val="it-IT"/>
              </w:rPr>
            </w:pPr>
          </w:p>
        </w:tc>
        <w:tc>
          <w:tcPr>
            <w:tcW w:w="1113" w:type="dxa"/>
            <w:tcBorders>
              <w:top w:val="nil"/>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77161A" w:rsidRPr="0013148F" w:rsidRDefault="0077161A">
            <w:pPr>
              <w:rPr>
                <w:lang w:val="it-IT"/>
              </w:rPr>
            </w:pPr>
          </w:p>
        </w:tc>
      </w:tr>
      <w:tr w:rsidR="0077161A">
        <w:trPr>
          <w:trHeight w:val="4805"/>
        </w:trPr>
        <w:tc>
          <w:tcPr>
            <w:tcW w:w="673" w:type="dxa"/>
            <w:tcBorders>
              <w:top w:val="single" w:sz="4" w:space="0" w:color="000000"/>
              <w:left w:val="single" w:sz="4" w:space="0" w:color="000000"/>
              <w:bottom w:val="nil"/>
              <w:right w:val="single" w:sz="4" w:space="0" w:color="000000"/>
            </w:tcBorders>
            <w:shd w:val="clear" w:color="auto" w:fill="auto"/>
            <w:tcMar>
              <w:top w:w="80" w:type="dxa"/>
              <w:left w:w="80" w:type="dxa"/>
              <w:bottom w:w="80" w:type="dxa"/>
              <w:right w:w="80" w:type="dxa"/>
            </w:tcMar>
            <w:vAlign w:val="center"/>
          </w:tcPr>
          <w:p w:rsidR="0077161A" w:rsidRPr="0013148F" w:rsidRDefault="0077161A">
            <w:pPr>
              <w:rPr>
                <w:lang w:val="it-IT"/>
              </w:rPr>
            </w:pPr>
          </w:p>
        </w:tc>
        <w:tc>
          <w:tcPr>
            <w:tcW w:w="770" w:type="dxa"/>
            <w:tcBorders>
              <w:top w:val="single" w:sz="4" w:space="0" w:color="000000"/>
              <w:left w:val="single" w:sz="4" w:space="0" w:color="000000"/>
              <w:bottom w:val="nil"/>
              <w:right w:val="single" w:sz="4" w:space="0" w:color="000000"/>
            </w:tcBorders>
            <w:shd w:val="clear" w:color="auto" w:fill="auto"/>
            <w:tcMar>
              <w:top w:w="80" w:type="dxa"/>
              <w:left w:w="80" w:type="dxa"/>
              <w:bottom w:w="80" w:type="dxa"/>
              <w:right w:w="80" w:type="dxa"/>
            </w:tcMar>
            <w:vAlign w:val="center"/>
          </w:tcPr>
          <w:p w:rsidR="0077161A" w:rsidRDefault="003F10E7">
            <w:r>
              <w:rPr>
                <w:rStyle w:val="Nessuno"/>
              </w:rPr>
              <w:t>A.11)</w:t>
            </w:r>
          </w:p>
        </w:tc>
        <w:tc>
          <w:tcPr>
            <w:tcW w:w="6339" w:type="dxa"/>
            <w:tcBorders>
              <w:top w:val="single" w:sz="4" w:space="0" w:color="000000"/>
              <w:left w:val="single" w:sz="4" w:space="0" w:color="000000"/>
              <w:bottom w:val="nil"/>
              <w:right w:val="single" w:sz="4" w:space="0" w:color="000000"/>
            </w:tcBorders>
            <w:shd w:val="clear" w:color="auto" w:fill="auto"/>
            <w:tcMar>
              <w:top w:w="80" w:type="dxa"/>
              <w:left w:w="80" w:type="dxa"/>
              <w:bottom w:w="80" w:type="dxa"/>
              <w:right w:w="80" w:type="dxa"/>
            </w:tcMar>
            <w:vAlign w:val="center"/>
          </w:tcPr>
          <w:p w:rsidR="0077161A" w:rsidRPr="0013148F" w:rsidRDefault="003F10E7">
            <w:pPr>
              <w:jc w:val="both"/>
              <w:rPr>
                <w:rStyle w:val="Nessuno"/>
                <w:lang w:val="it-IT"/>
              </w:rPr>
            </w:pPr>
            <w:r w:rsidRPr="0013148F">
              <w:rPr>
                <w:rStyle w:val="Nessuno"/>
                <w:lang w:val="it-IT"/>
              </w:rPr>
              <w:t>Per il titolo di perfezionamento all’insegnamento in CLIL conseguito ai sensi dell’articolo 14 del DM 249/2010; per titolo conseguito all’estero, abilitante all’insegnamento in CLIL; per la certificazione CeClil o per la certificazione ottenuta a seguito di positiva frequenza dei percorsi di perfezionamento in CLIL di cui al Decreto del Direttore Generale al personale scolastico 6 aprile 2012, n. 6, purché congiunti alla certificazione nella relativa lingua straniera di cui al decreto del Ministro dell’istruzione, dell’università e della ricerca 7 marzo 2012, prot. 3889, pubblicato sulla G.U. n. 79 del 3 marzo 2012  sono attribuiti</w:t>
            </w:r>
          </w:p>
          <w:p w:rsidR="0077161A" w:rsidRPr="0013148F" w:rsidRDefault="003F10E7">
            <w:pPr>
              <w:jc w:val="both"/>
              <w:rPr>
                <w:rStyle w:val="Nessuno"/>
                <w:lang w:val="it-IT"/>
              </w:rPr>
            </w:pPr>
            <w:r w:rsidRPr="0013148F">
              <w:rPr>
                <w:rStyle w:val="Nessuno"/>
                <w:lang w:val="it-IT"/>
              </w:rPr>
              <w:t>Congiuntamente alla certificazione in C1 nella corrispettiva lingua</w:t>
            </w:r>
          </w:p>
          <w:p w:rsidR="0077161A" w:rsidRPr="0013148F" w:rsidRDefault="0077161A">
            <w:pPr>
              <w:jc w:val="both"/>
              <w:rPr>
                <w:rStyle w:val="Nessuno"/>
                <w:lang w:val="it-IT"/>
              </w:rPr>
            </w:pPr>
          </w:p>
          <w:p w:rsidR="0077161A" w:rsidRPr="0013148F" w:rsidRDefault="003F10E7">
            <w:pPr>
              <w:jc w:val="both"/>
              <w:rPr>
                <w:lang w:val="it-IT"/>
              </w:rPr>
            </w:pPr>
            <w:r w:rsidRPr="0013148F">
              <w:rPr>
                <w:rStyle w:val="Nessuno"/>
                <w:lang w:val="it-IT"/>
              </w:rPr>
              <w:t>Congiuntamente alla certificazione in C2 nella corrispettiva lingua</w:t>
            </w:r>
          </w:p>
        </w:tc>
        <w:tc>
          <w:tcPr>
            <w:tcW w:w="841" w:type="dxa"/>
            <w:tcBorders>
              <w:top w:val="single" w:sz="4" w:space="0" w:color="000000"/>
              <w:left w:val="single" w:sz="4" w:space="0" w:color="000000"/>
              <w:bottom w:val="nil"/>
              <w:right w:val="single" w:sz="4" w:space="0" w:color="000000"/>
            </w:tcBorders>
            <w:shd w:val="clear" w:color="auto" w:fill="auto"/>
            <w:tcMar>
              <w:top w:w="80" w:type="dxa"/>
              <w:left w:w="80" w:type="dxa"/>
              <w:bottom w:w="80" w:type="dxa"/>
              <w:right w:w="80" w:type="dxa"/>
            </w:tcMar>
            <w:vAlign w:val="center"/>
          </w:tcPr>
          <w:p w:rsidR="0077161A" w:rsidRPr="0013148F" w:rsidRDefault="0077161A">
            <w:pPr>
              <w:rPr>
                <w:rStyle w:val="Nessuno"/>
                <w:b/>
                <w:bCs/>
                <w:lang w:val="it-IT"/>
              </w:rPr>
            </w:pPr>
          </w:p>
          <w:p w:rsidR="0077161A" w:rsidRPr="0013148F" w:rsidRDefault="0077161A">
            <w:pPr>
              <w:rPr>
                <w:rStyle w:val="Nessuno"/>
                <w:b/>
                <w:bCs/>
                <w:lang w:val="it-IT"/>
              </w:rPr>
            </w:pPr>
          </w:p>
          <w:p w:rsidR="0077161A" w:rsidRPr="0013148F" w:rsidRDefault="0077161A">
            <w:pPr>
              <w:rPr>
                <w:rStyle w:val="Nessuno"/>
                <w:b/>
                <w:bCs/>
                <w:lang w:val="it-IT"/>
              </w:rPr>
            </w:pPr>
          </w:p>
          <w:p w:rsidR="0077161A" w:rsidRPr="0013148F" w:rsidRDefault="0077161A">
            <w:pPr>
              <w:rPr>
                <w:rStyle w:val="Nessuno"/>
                <w:b/>
                <w:bCs/>
                <w:lang w:val="it-IT"/>
              </w:rPr>
            </w:pPr>
          </w:p>
          <w:p w:rsidR="0077161A" w:rsidRPr="0013148F" w:rsidRDefault="0077161A">
            <w:pPr>
              <w:rPr>
                <w:rStyle w:val="Nessuno"/>
                <w:b/>
                <w:bCs/>
                <w:lang w:val="it-IT"/>
              </w:rPr>
            </w:pPr>
          </w:p>
          <w:p w:rsidR="0077161A" w:rsidRPr="0013148F" w:rsidRDefault="0077161A">
            <w:pPr>
              <w:rPr>
                <w:rStyle w:val="Nessuno"/>
                <w:b/>
                <w:bCs/>
                <w:lang w:val="it-IT"/>
              </w:rPr>
            </w:pPr>
          </w:p>
          <w:p w:rsidR="0077161A" w:rsidRPr="0013148F" w:rsidRDefault="0077161A">
            <w:pPr>
              <w:rPr>
                <w:rStyle w:val="Nessuno"/>
                <w:b/>
                <w:bCs/>
                <w:lang w:val="it-IT"/>
              </w:rPr>
            </w:pPr>
          </w:p>
          <w:p w:rsidR="0077161A" w:rsidRPr="0013148F" w:rsidRDefault="0077161A">
            <w:pPr>
              <w:rPr>
                <w:rStyle w:val="Nessuno"/>
                <w:b/>
                <w:bCs/>
                <w:lang w:val="it-IT"/>
              </w:rPr>
            </w:pPr>
          </w:p>
          <w:p w:rsidR="0077161A" w:rsidRPr="0013148F" w:rsidRDefault="0077161A">
            <w:pPr>
              <w:rPr>
                <w:rStyle w:val="Nessuno"/>
                <w:b/>
                <w:bCs/>
                <w:lang w:val="it-IT"/>
              </w:rPr>
            </w:pPr>
          </w:p>
          <w:p w:rsidR="0077161A" w:rsidRPr="0013148F" w:rsidRDefault="0077161A">
            <w:pPr>
              <w:rPr>
                <w:rStyle w:val="Nessuno"/>
                <w:b/>
                <w:bCs/>
                <w:lang w:val="it-IT"/>
              </w:rPr>
            </w:pPr>
          </w:p>
          <w:p w:rsidR="0077161A" w:rsidRDefault="003F10E7">
            <w:pPr>
              <w:rPr>
                <w:rStyle w:val="Nessuno"/>
                <w:b/>
                <w:bCs/>
              </w:rPr>
            </w:pPr>
            <w:r>
              <w:rPr>
                <w:rStyle w:val="Nessuno"/>
                <w:b/>
                <w:bCs/>
              </w:rPr>
              <w:t>punti 1,50</w:t>
            </w:r>
          </w:p>
          <w:p w:rsidR="0077161A" w:rsidRDefault="0077161A">
            <w:pPr>
              <w:rPr>
                <w:rStyle w:val="Nessuno"/>
                <w:b/>
                <w:bCs/>
              </w:rPr>
            </w:pPr>
          </w:p>
          <w:p w:rsidR="0077161A" w:rsidRDefault="003F10E7">
            <w:r>
              <w:rPr>
                <w:rStyle w:val="Nessuno"/>
                <w:b/>
                <w:bCs/>
              </w:rPr>
              <w:t>punti 2,00</w:t>
            </w:r>
          </w:p>
        </w:tc>
        <w:tc>
          <w:tcPr>
            <w:tcW w:w="1113" w:type="dxa"/>
            <w:tcBorders>
              <w:top w:val="single" w:sz="4" w:space="0" w:color="000000"/>
              <w:left w:val="single" w:sz="4" w:space="0" w:color="000000"/>
              <w:bottom w:val="nil"/>
              <w:right w:val="single" w:sz="4" w:space="0" w:color="000000"/>
            </w:tcBorders>
            <w:shd w:val="clear" w:color="auto" w:fill="auto"/>
            <w:tcMar>
              <w:top w:w="80" w:type="dxa"/>
              <w:left w:w="80" w:type="dxa"/>
              <w:bottom w:w="80" w:type="dxa"/>
              <w:right w:w="80" w:type="dxa"/>
            </w:tcMar>
          </w:tcPr>
          <w:p w:rsidR="0077161A" w:rsidRDefault="0077161A">
            <w:pPr>
              <w:rPr>
                <w:rStyle w:val="Nessuno"/>
                <w:b/>
                <w:bCs/>
              </w:rPr>
            </w:pPr>
          </w:p>
          <w:p w:rsidR="0077161A" w:rsidRDefault="0077161A">
            <w:pPr>
              <w:rPr>
                <w:rStyle w:val="Nessuno"/>
                <w:b/>
                <w:bCs/>
              </w:rPr>
            </w:pPr>
          </w:p>
          <w:p w:rsidR="0077161A" w:rsidRDefault="0077161A">
            <w:pPr>
              <w:rPr>
                <w:rStyle w:val="Nessuno"/>
                <w:b/>
                <w:bCs/>
              </w:rPr>
            </w:pPr>
          </w:p>
          <w:p w:rsidR="0077161A" w:rsidRDefault="0077161A">
            <w:pPr>
              <w:rPr>
                <w:rStyle w:val="Nessuno"/>
                <w:b/>
                <w:bCs/>
              </w:rPr>
            </w:pPr>
          </w:p>
          <w:p w:rsidR="0077161A" w:rsidRDefault="0077161A">
            <w:pPr>
              <w:rPr>
                <w:rStyle w:val="Nessuno"/>
                <w:b/>
                <w:bCs/>
              </w:rPr>
            </w:pPr>
          </w:p>
          <w:p w:rsidR="0077161A" w:rsidRDefault="0077161A">
            <w:pPr>
              <w:rPr>
                <w:rStyle w:val="Nessuno"/>
                <w:b/>
                <w:bCs/>
              </w:rPr>
            </w:pPr>
          </w:p>
          <w:p w:rsidR="0077161A" w:rsidRDefault="0077161A">
            <w:pPr>
              <w:rPr>
                <w:rStyle w:val="Nessuno"/>
                <w:b/>
                <w:bCs/>
              </w:rPr>
            </w:pPr>
          </w:p>
          <w:p w:rsidR="0077161A" w:rsidRDefault="0077161A">
            <w:pPr>
              <w:rPr>
                <w:rStyle w:val="Nessuno"/>
                <w:b/>
                <w:bCs/>
              </w:rPr>
            </w:pPr>
          </w:p>
          <w:p w:rsidR="0077161A" w:rsidRDefault="0077161A">
            <w:pPr>
              <w:rPr>
                <w:rStyle w:val="Nessuno"/>
                <w:b/>
                <w:bCs/>
              </w:rPr>
            </w:pPr>
          </w:p>
          <w:p w:rsidR="0077161A" w:rsidRDefault="0077161A">
            <w:pPr>
              <w:rPr>
                <w:rStyle w:val="Nessuno"/>
                <w:b/>
                <w:bCs/>
              </w:rPr>
            </w:pPr>
          </w:p>
          <w:p w:rsidR="0077161A" w:rsidRDefault="0077161A">
            <w:pPr>
              <w:rPr>
                <w:rStyle w:val="Nessuno"/>
                <w:b/>
                <w:bCs/>
              </w:rPr>
            </w:pPr>
          </w:p>
          <w:p w:rsidR="0077161A" w:rsidRDefault="003F10E7">
            <w:pPr>
              <w:rPr>
                <w:rStyle w:val="Nessuno"/>
                <w:color w:val="FF0000"/>
                <w:u w:color="FF0000"/>
              </w:rPr>
            </w:pPr>
            <w:r>
              <w:rPr>
                <w:rStyle w:val="Nessuno"/>
                <w:color w:val="FF0000"/>
                <w:u w:color="FF0000"/>
              </w:rPr>
              <w:t>1,50</w:t>
            </w:r>
          </w:p>
          <w:p w:rsidR="0077161A" w:rsidRDefault="0077161A">
            <w:pPr>
              <w:rPr>
                <w:rStyle w:val="Nessuno"/>
                <w:color w:val="FF0000"/>
                <w:u w:color="FF0000"/>
              </w:rPr>
            </w:pPr>
          </w:p>
          <w:p w:rsidR="0077161A" w:rsidRDefault="0077161A">
            <w:pPr>
              <w:rPr>
                <w:rStyle w:val="Nessuno"/>
                <w:color w:val="FF0000"/>
                <w:u w:color="FF0000"/>
              </w:rPr>
            </w:pPr>
          </w:p>
          <w:p w:rsidR="0077161A" w:rsidRDefault="003F10E7">
            <w:r>
              <w:rPr>
                <w:rStyle w:val="Nessuno"/>
                <w:color w:val="FF0000"/>
                <w:u w:color="FF0000"/>
              </w:rPr>
              <w:t>2,00</w:t>
            </w:r>
          </w:p>
        </w:tc>
      </w:tr>
      <w:tr w:rsidR="0077161A" w:rsidRPr="0013148F">
        <w:trPr>
          <w:trHeight w:val="305"/>
        </w:trPr>
        <w:tc>
          <w:tcPr>
            <w:tcW w:w="673" w:type="dxa"/>
            <w:tcBorders>
              <w:top w:val="nil"/>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77161A" w:rsidRDefault="0077161A"/>
        </w:tc>
        <w:tc>
          <w:tcPr>
            <w:tcW w:w="770" w:type="dxa"/>
            <w:tcBorders>
              <w:top w:val="nil"/>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77161A" w:rsidRDefault="0077161A"/>
        </w:tc>
        <w:tc>
          <w:tcPr>
            <w:tcW w:w="6339" w:type="dxa"/>
            <w:tcBorders>
              <w:top w:val="nil"/>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77161A" w:rsidRPr="0013148F" w:rsidRDefault="003F10E7">
            <w:pPr>
              <w:rPr>
                <w:lang w:val="it-IT"/>
              </w:rPr>
            </w:pPr>
            <w:r w:rsidRPr="0013148F">
              <w:rPr>
                <w:rStyle w:val="Nessuno"/>
                <w:lang w:val="it-IT"/>
              </w:rPr>
              <w:t>Si valuta un solo titolo</w:t>
            </w:r>
          </w:p>
        </w:tc>
        <w:tc>
          <w:tcPr>
            <w:tcW w:w="841" w:type="dxa"/>
            <w:tcBorders>
              <w:top w:val="nil"/>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77161A" w:rsidRPr="0013148F" w:rsidRDefault="0077161A">
            <w:pPr>
              <w:rPr>
                <w:lang w:val="it-IT"/>
              </w:rPr>
            </w:pPr>
          </w:p>
        </w:tc>
        <w:tc>
          <w:tcPr>
            <w:tcW w:w="1113" w:type="dxa"/>
            <w:tcBorders>
              <w:top w:val="nil"/>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77161A" w:rsidRPr="0013148F" w:rsidRDefault="0077161A">
            <w:pPr>
              <w:rPr>
                <w:lang w:val="it-IT"/>
              </w:rPr>
            </w:pPr>
          </w:p>
        </w:tc>
      </w:tr>
      <w:tr w:rsidR="0077161A" w:rsidRPr="0013148F">
        <w:trPr>
          <w:trHeight w:val="300"/>
        </w:trPr>
        <w:tc>
          <w:tcPr>
            <w:tcW w:w="67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77161A" w:rsidRPr="0013148F" w:rsidRDefault="0077161A">
            <w:pPr>
              <w:rPr>
                <w:lang w:val="it-IT"/>
              </w:rPr>
            </w:pPr>
          </w:p>
        </w:tc>
        <w:tc>
          <w:tcPr>
            <w:tcW w:w="77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77161A" w:rsidRPr="0013148F" w:rsidRDefault="0077161A">
            <w:pPr>
              <w:rPr>
                <w:lang w:val="it-IT"/>
              </w:rPr>
            </w:pPr>
          </w:p>
        </w:tc>
        <w:tc>
          <w:tcPr>
            <w:tcW w:w="633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77161A" w:rsidRPr="0013148F" w:rsidRDefault="0077161A">
            <w:pPr>
              <w:rPr>
                <w:lang w:val="it-IT"/>
              </w:rPr>
            </w:pPr>
          </w:p>
        </w:tc>
        <w:tc>
          <w:tcPr>
            <w:tcW w:w="84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77161A" w:rsidRPr="0013148F" w:rsidRDefault="0077161A">
            <w:pPr>
              <w:rPr>
                <w:lang w:val="it-IT"/>
              </w:rPr>
            </w:pP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77161A" w:rsidRPr="0013148F" w:rsidRDefault="0077161A">
            <w:pPr>
              <w:rPr>
                <w:lang w:val="it-IT"/>
              </w:rPr>
            </w:pPr>
          </w:p>
        </w:tc>
      </w:tr>
      <w:tr w:rsidR="0077161A" w:rsidRPr="0013148F">
        <w:trPr>
          <w:trHeight w:val="300"/>
        </w:trPr>
        <w:tc>
          <w:tcPr>
            <w:tcW w:w="67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77161A" w:rsidRPr="0013148F" w:rsidRDefault="0077161A">
            <w:pPr>
              <w:rPr>
                <w:lang w:val="it-IT"/>
              </w:rPr>
            </w:pPr>
          </w:p>
        </w:tc>
        <w:tc>
          <w:tcPr>
            <w:tcW w:w="77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77161A" w:rsidRPr="0013148F" w:rsidRDefault="0077161A">
            <w:pPr>
              <w:rPr>
                <w:lang w:val="it-IT"/>
              </w:rPr>
            </w:pPr>
          </w:p>
        </w:tc>
        <w:tc>
          <w:tcPr>
            <w:tcW w:w="633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77161A" w:rsidRPr="0013148F" w:rsidRDefault="0077161A">
            <w:pPr>
              <w:rPr>
                <w:lang w:val="it-IT"/>
              </w:rPr>
            </w:pPr>
          </w:p>
        </w:tc>
        <w:tc>
          <w:tcPr>
            <w:tcW w:w="84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77161A" w:rsidRPr="0013148F" w:rsidRDefault="0077161A">
            <w:pPr>
              <w:rPr>
                <w:lang w:val="it-IT"/>
              </w:rPr>
            </w:pP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77161A" w:rsidRPr="0013148F" w:rsidRDefault="0077161A">
            <w:pPr>
              <w:rPr>
                <w:lang w:val="it-IT"/>
              </w:rPr>
            </w:pPr>
          </w:p>
        </w:tc>
      </w:tr>
      <w:tr w:rsidR="0077161A" w:rsidRPr="0013148F">
        <w:trPr>
          <w:trHeight w:val="900"/>
        </w:trPr>
        <w:tc>
          <w:tcPr>
            <w:tcW w:w="67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77161A" w:rsidRPr="0013148F" w:rsidRDefault="0077161A">
            <w:pPr>
              <w:rPr>
                <w:lang w:val="it-IT"/>
              </w:rPr>
            </w:pPr>
          </w:p>
        </w:tc>
        <w:tc>
          <w:tcPr>
            <w:tcW w:w="77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77161A" w:rsidRPr="0013148F" w:rsidRDefault="0077161A">
            <w:pPr>
              <w:rPr>
                <w:lang w:val="it-IT"/>
              </w:rPr>
            </w:pPr>
          </w:p>
        </w:tc>
        <w:tc>
          <w:tcPr>
            <w:tcW w:w="633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77161A" w:rsidRPr="0013148F" w:rsidRDefault="003F10E7">
            <w:pPr>
              <w:jc w:val="center"/>
              <w:rPr>
                <w:rStyle w:val="Nessuno"/>
                <w:b/>
                <w:bCs/>
                <w:lang w:val="it-IT"/>
              </w:rPr>
            </w:pPr>
            <w:r w:rsidRPr="0013148F">
              <w:rPr>
                <w:rStyle w:val="Nessuno"/>
                <w:b/>
                <w:bCs/>
                <w:lang w:val="it-IT"/>
              </w:rPr>
              <w:t>Avvertenze inerenti i titoli culturali</w:t>
            </w:r>
          </w:p>
          <w:p w:rsidR="0077161A" w:rsidRPr="0013148F" w:rsidRDefault="003F10E7">
            <w:pPr>
              <w:jc w:val="both"/>
              <w:rPr>
                <w:lang w:val="it-IT"/>
              </w:rPr>
            </w:pPr>
            <w:r w:rsidRPr="0013148F">
              <w:rPr>
                <w:rStyle w:val="Nessuno"/>
                <w:shd w:val="clear" w:color="auto" w:fill="FFFF00"/>
                <w:lang w:val="it-IT"/>
              </w:rPr>
              <w:t xml:space="preserve">Per i titoli di cui ai punti A.1), A.3), A.4, A.5), A.6) e A.7 e A.11) si valuta un solo titolo per ogni anno accademico. </w:t>
            </w:r>
          </w:p>
        </w:tc>
        <w:tc>
          <w:tcPr>
            <w:tcW w:w="84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77161A" w:rsidRPr="0013148F" w:rsidRDefault="0077161A">
            <w:pPr>
              <w:rPr>
                <w:lang w:val="it-IT"/>
              </w:rPr>
            </w:pP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77161A" w:rsidRPr="0013148F" w:rsidRDefault="0077161A">
            <w:pPr>
              <w:rPr>
                <w:lang w:val="it-IT"/>
              </w:rPr>
            </w:pPr>
          </w:p>
        </w:tc>
      </w:tr>
    </w:tbl>
    <w:p w:rsidR="0077161A" w:rsidRPr="0013148F" w:rsidRDefault="0077161A">
      <w:pPr>
        <w:widowControl w:val="0"/>
        <w:rPr>
          <w:lang w:val="it-IT"/>
        </w:rPr>
      </w:pPr>
    </w:p>
    <w:p w:rsidR="0077161A" w:rsidRPr="0013148F" w:rsidRDefault="0077161A">
      <w:pPr>
        <w:rPr>
          <w:lang w:val="it-IT"/>
        </w:rPr>
      </w:pPr>
    </w:p>
    <w:p w:rsidR="0077161A" w:rsidRPr="0013148F" w:rsidRDefault="0077161A">
      <w:pPr>
        <w:rPr>
          <w:lang w:val="it-IT"/>
        </w:rPr>
      </w:pPr>
    </w:p>
    <w:p w:rsidR="0077161A" w:rsidRPr="0013148F" w:rsidRDefault="003F10E7">
      <w:pPr>
        <w:rPr>
          <w:lang w:val="it-IT"/>
        </w:rPr>
      </w:pPr>
      <w:r w:rsidRPr="0013148F">
        <w:rPr>
          <w:rFonts w:eastAsia="Arial Unicode MS" w:cs="Arial Unicode MS"/>
          <w:lang w:val="it-IT"/>
        </w:rPr>
        <w:t>Osservazioni</w:t>
      </w:r>
      <w:r>
        <w:rPr>
          <w:rFonts w:eastAsia="Arial Unicode MS" w:cs="Arial Unicode MS"/>
          <w:lang w:val="it-IT"/>
        </w:rPr>
        <w:t xml:space="preserve"> Cspi sulle proprie proposte di punteggio Tabella A</w:t>
      </w:r>
      <w:r w:rsidRPr="0013148F">
        <w:rPr>
          <w:rFonts w:eastAsia="Arial Unicode MS" w:cs="Arial Unicode MS"/>
          <w:lang w:val="it-IT"/>
        </w:rPr>
        <w:t xml:space="preserve">: </w:t>
      </w:r>
    </w:p>
    <w:p w:rsidR="0077161A" w:rsidRPr="0013148F" w:rsidRDefault="003F10E7">
      <w:pPr>
        <w:rPr>
          <w:lang w:val="it-IT"/>
        </w:rPr>
      </w:pPr>
      <w:r>
        <w:rPr>
          <w:rFonts w:eastAsia="Arial Unicode MS" w:cs="Arial Unicode MS"/>
          <w:lang w:val="it-IT"/>
        </w:rPr>
        <w:t>Un dottorato di ricerca non può valere più di una seconda laurea.</w:t>
      </w:r>
    </w:p>
    <w:p w:rsidR="0077161A" w:rsidRPr="0013148F" w:rsidRDefault="0077161A">
      <w:pPr>
        <w:rPr>
          <w:lang w:val="it-IT"/>
        </w:rPr>
      </w:pPr>
    </w:p>
    <w:p w:rsidR="0077161A" w:rsidRPr="0013148F" w:rsidRDefault="0077161A">
      <w:pPr>
        <w:rPr>
          <w:lang w:val="it-IT"/>
        </w:rPr>
      </w:pPr>
    </w:p>
    <w:p w:rsidR="0077161A" w:rsidRPr="0013148F" w:rsidRDefault="0077161A">
      <w:pPr>
        <w:rPr>
          <w:lang w:val="it-IT"/>
        </w:rPr>
      </w:pPr>
    </w:p>
    <w:p w:rsidR="0077161A" w:rsidRPr="0013148F" w:rsidRDefault="0077161A">
      <w:pPr>
        <w:rPr>
          <w:lang w:val="it-IT"/>
        </w:rPr>
      </w:pPr>
    </w:p>
    <w:p w:rsidR="0077161A" w:rsidRPr="0013148F" w:rsidRDefault="0077161A">
      <w:pPr>
        <w:rPr>
          <w:lang w:val="it-IT"/>
        </w:rPr>
      </w:pPr>
    </w:p>
    <w:p w:rsidR="0077161A" w:rsidRPr="0013148F" w:rsidRDefault="0077161A">
      <w:pPr>
        <w:rPr>
          <w:lang w:val="it-IT"/>
        </w:rPr>
      </w:pPr>
    </w:p>
    <w:p w:rsidR="0077161A" w:rsidRPr="0013148F" w:rsidRDefault="0077161A">
      <w:pPr>
        <w:rPr>
          <w:lang w:val="it-IT"/>
        </w:rPr>
      </w:pPr>
    </w:p>
    <w:p w:rsidR="0077161A" w:rsidRPr="0013148F" w:rsidRDefault="0077161A">
      <w:pPr>
        <w:rPr>
          <w:lang w:val="it-IT"/>
        </w:rPr>
      </w:pPr>
    </w:p>
    <w:p w:rsidR="0077161A" w:rsidRPr="0013148F" w:rsidRDefault="0077161A">
      <w:pPr>
        <w:rPr>
          <w:lang w:val="it-IT"/>
        </w:rPr>
      </w:pPr>
    </w:p>
    <w:p w:rsidR="0077161A" w:rsidRPr="0013148F" w:rsidRDefault="0077161A">
      <w:pPr>
        <w:rPr>
          <w:lang w:val="it-IT"/>
        </w:rPr>
      </w:pPr>
    </w:p>
    <w:p w:rsidR="0077161A" w:rsidRPr="0013148F" w:rsidRDefault="0077161A">
      <w:pPr>
        <w:rPr>
          <w:lang w:val="it-IT"/>
        </w:rPr>
      </w:pPr>
    </w:p>
    <w:p w:rsidR="0077161A" w:rsidRPr="0013148F" w:rsidRDefault="0077161A">
      <w:pPr>
        <w:rPr>
          <w:lang w:val="it-IT"/>
        </w:rPr>
      </w:pPr>
    </w:p>
    <w:p w:rsidR="0077161A" w:rsidRPr="0013148F" w:rsidRDefault="0077161A">
      <w:pPr>
        <w:rPr>
          <w:lang w:val="it-IT"/>
        </w:rPr>
      </w:pPr>
    </w:p>
    <w:tbl>
      <w:tblPr>
        <w:tblStyle w:val="TableNormal"/>
        <w:tblW w:w="9632"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DEB"/>
        <w:tblLayout w:type="fixed"/>
        <w:tblLook w:val="04A0" w:firstRow="1" w:lastRow="0" w:firstColumn="1" w:lastColumn="0" w:noHBand="0" w:noVBand="1"/>
      </w:tblPr>
      <w:tblGrid>
        <w:gridCol w:w="697"/>
        <w:gridCol w:w="858"/>
        <w:gridCol w:w="6118"/>
        <w:gridCol w:w="839"/>
        <w:gridCol w:w="1120"/>
      </w:tblGrid>
      <w:tr w:rsidR="0077161A" w:rsidRPr="0013148F">
        <w:trPr>
          <w:trHeight w:val="600"/>
        </w:trPr>
        <w:tc>
          <w:tcPr>
            <w:tcW w:w="69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77161A" w:rsidRDefault="003F10E7">
            <w:r>
              <w:rPr>
                <w:rStyle w:val="Nessuno"/>
                <w:b/>
                <w:bCs/>
                <w:sz w:val="28"/>
                <w:szCs w:val="28"/>
              </w:rPr>
              <w:t>B</w:t>
            </w:r>
          </w:p>
        </w:tc>
        <w:tc>
          <w:tcPr>
            <w:tcW w:w="85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77161A" w:rsidRDefault="0077161A"/>
        </w:tc>
        <w:tc>
          <w:tcPr>
            <w:tcW w:w="611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77161A" w:rsidRPr="0013148F" w:rsidRDefault="003F10E7">
            <w:pPr>
              <w:jc w:val="center"/>
              <w:rPr>
                <w:lang w:val="it-IT"/>
              </w:rPr>
            </w:pPr>
            <w:r w:rsidRPr="0013148F">
              <w:rPr>
                <w:rStyle w:val="Nessuno"/>
                <w:b/>
                <w:bCs/>
                <w:lang w:val="it-IT"/>
              </w:rPr>
              <w:t>Titoli di servizio e professionali</w:t>
            </w:r>
          </w:p>
        </w:tc>
        <w:tc>
          <w:tcPr>
            <w:tcW w:w="83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rsidR="0077161A" w:rsidRPr="0013148F" w:rsidRDefault="0077161A">
            <w:pPr>
              <w:rPr>
                <w:lang w:val="it-IT"/>
              </w:rPr>
            </w:pPr>
          </w:p>
        </w:tc>
        <w:tc>
          <w:tcPr>
            <w:tcW w:w="112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77161A" w:rsidRPr="0013148F" w:rsidRDefault="0077161A">
            <w:pPr>
              <w:rPr>
                <w:lang w:val="it-IT"/>
              </w:rPr>
            </w:pPr>
          </w:p>
        </w:tc>
      </w:tr>
      <w:tr w:rsidR="0077161A">
        <w:trPr>
          <w:trHeight w:val="1200"/>
        </w:trPr>
        <w:tc>
          <w:tcPr>
            <w:tcW w:w="69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77161A" w:rsidRPr="0013148F" w:rsidRDefault="0077161A">
            <w:pPr>
              <w:rPr>
                <w:lang w:val="it-IT"/>
              </w:rPr>
            </w:pPr>
          </w:p>
        </w:tc>
        <w:tc>
          <w:tcPr>
            <w:tcW w:w="85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77161A" w:rsidRDefault="003F10E7">
            <w:r>
              <w:rPr>
                <w:rStyle w:val="Nessuno"/>
              </w:rPr>
              <w:t>B.1)</w:t>
            </w:r>
          </w:p>
        </w:tc>
        <w:tc>
          <w:tcPr>
            <w:tcW w:w="611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77161A" w:rsidRPr="0013148F" w:rsidRDefault="003F10E7">
            <w:pPr>
              <w:jc w:val="both"/>
              <w:rPr>
                <w:rStyle w:val="Nessuno"/>
                <w:lang w:val="it-IT"/>
              </w:rPr>
            </w:pPr>
            <w:r w:rsidRPr="0013148F">
              <w:rPr>
                <w:rStyle w:val="Nessuno"/>
                <w:lang w:val="it-IT"/>
              </w:rPr>
              <w:t>Per ogni anno scolastico di servizio prestato qualità di preside incaricato ai sensi dell’articolo 477 del decreto legislativo 16 aprile 1994, n. 297</w:t>
            </w:r>
          </w:p>
          <w:p w:rsidR="0077161A" w:rsidRPr="0013148F" w:rsidRDefault="003F10E7">
            <w:pPr>
              <w:rPr>
                <w:lang w:val="it-IT"/>
              </w:rPr>
            </w:pPr>
            <w:r w:rsidRPr="0013148F">
              <w:rPr>
                <w:rStyle w:val="Nessuno"/>
                <w:i/>
                <w:iCs/>
                <w:lang w:val="it-IT"/>
              </w:rPr>
              <w:t>Per un massimo di tre anni</w:t>
            </w:r>
          </w:p>
        </w:tc>
        <w:tc>
          <w:tcPr>
            <w:tcW w:w="83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77161A" w:rsidRDefault="003F10E7">
            <w:r>
              <w:rPr>
                <w:rStyle w:val="Nessuno"/>
                <w:b/>
                <w:bCs/>
              </w:rPr>
              <w:t xml:space="preserve">punti 2,50 </w:t>
            </w:r>
          </w:p>
        </w:tc>
        <w:tc>
          <w:tcPr>
            <w:tcW w:w="112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77161A" w:rsidRDefault="0077161A">
            <w:pPr>
              <w:rPr>
                <w:rStyle w:val="Nessuno"/>
                <w:b/>
                <w:bCs/>
              </w:rPr>
            </w:pPr>
          </w:p>
          <w:p w:rsidR="0077161A" w:rsidRDefault="003F10E7">
            <w:r>
              <w:rPr>
                <w:rStyle w:val="Nessuno"/>
                <w:color w:val="FF0000"/>
                <w:u w:color="FF0000"/>
              </w:rPr>
              <w:t>2,50</w:t>
            </w:r>
          </w:p>
        </w:tc>
      </w:tr>
      <w:tr w:rsidR="0077161A">
        <w:trPr>
          <w:trHeight w:val="2250"/>
        </w:trPr>
        <w:tc>
          <w:tcPr>
            <w:tcW w:w="69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77161A" w:rsidRDefault="0077161A"/>
        </w:tc>
        <w:tc>
          <w:tcPr>
            <w:tcW w:w="85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77161A" w:rsidRDefault="003F10E7">
            <w:r>
              <w:rPr>
                <w:rStyle w:val="Nessuno"/>
              </w:rPr>
              <w:t>B.2)</w:t>
            </w:r>
          </w:p>
        </w:tc>
        <w:tc>
          <w:tcPr>
            <w:tcW w:w="611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77161A" w:rsidRDefault="003F10E7">
            <w:pPr>
              <w:pStyle w:val="Paragrafoelenco1"/>
              <w:spacing w:after="0" w:line="240" w:lineRule="auto"/>
              <w:ind w:left="0"/>
              <w:jc w:val="both"/>
              <w:rPr>
                <w:rStyle w:val="Nessuno"/>
                <w:sz w:val="24"/>
                <w:szCs w:val="24"/>
              </w:rPr>
            </w:pPr>
            <w:r>
              <w:rPr>
                <w:rStyle w:val="Nessuno"/>
                <w:sz w:val="24"/>
                <w:szCs w:val="24"/>
              </w:rPr>
              <w:t xml:space="preserve">Per ogni anno scolastico di servizio prestato come collaboratore del capo d’istituto, ai sensi dell’art. 7, comma 2, lett. h) del D.lgs. n. 297/1994, come collaboratore del dirigente scolastico nominato ai sensi dell’art. 25, comma 5, del D.lgs. n. 165/2001 </w:t>
            </w:r>
          </w:p>
          <w:p w:rsidR="0077161A" w:rsidRDefault="003F10E7">
            <w:pPr>
              <w:pStyle w:val="Paragrafoelenco1"/>
              <w:spacing w:after="0" w:line="240" w:lineRule="auto"/>
              <w:ind w:left="0"/>
              <w:rPr>
                <w:rStyle w:val="Nessuno"/>
                <w:i/>
                <w:iCs/>
                <w:sz w:val="24"/>
                <w:szCs w:val="24"/>
              </w:rPr>
            </w:pPr>
            <w:r>
              <w:rPr>
                <w:rStyle w:val="Nessuno"/>
                <w:i/>
                <w:iCs/>
                <w:sz w:val="24"/>
                <w:szCs w:val="24"/>
              </w:rPr>
              <w:t>Per un massimo di sei anni</w:t>
            </w:r>
          </w:p>
          <w:p w:rsidR="0077161A" w:rsidRDefault="0077161A">
            <w:pPr>
              <w:pStyle w:val="Paragrafoelenco1"/>
              <w:spacing w:after="0" w:line="240" w:lineRule="auto"/>
              <w:ind w:left="0"/>
            </w:pPr>
          </w:p>
        </w:tc>
        <w:tc>
          <w:tcPr>
            <w:tcW w:w="83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77161A" w:rsidRDefault="003F10E7">
            <w:r>
              <w:rPr>
                <w:rStyle w:val="Nessuno"/>
                <w:b/>
                <w:bCs/>
              </w:rPr>
              <w:t xml:space="preserve">punti 1,75 </w:t>
            </w:r>
          </w:p>
        </w:tc>
        <w:tc>
          <w:tcPr>
            <w:tcW w:w="112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77161A" w:rsidRDefault="0077161A">
            <w:pPr>
              <w:rPr>
                <w:rStyle w:val="Nessuno"/>
                <w:b/>
                <w:bCs/>
                <w:u w:val="single"/>
              </w:rPr>
            </w:pPr>
          </w:p>
          <w:p w:rsidR="0077161A" w:rsidRDefault="0077161A">
            <w:pPr>
              <w:rPr>
                <w:rStyle w:val="Nessuno"/>
                <w:b/>
                <w:bCs/>
                <w:u w:val="single"/>
              </w:rPr>
            </w:pPr>
          </w:p>
          <w:p w:rsidR="0077161A" w:rsidRDefault="0077161A">
            <w:pPr>
              <w:rPr>
                <w:rStyle w:val="Nessuno"/>
                <w:b/>
                <w:bCs/>
                <w:u w:val="single"/>
              </w:rPr>
            </w:pPr>
          </w:p>
          <w:p w:rsidR="0077161A" w:rsidRDefault="003F10E7">
            <w:r>
              <w:rPr>
                <w:rStyle w:val="Nessuno"/>
                <w:color w:val="FF0000"/>
                <w:u w:color="FF0000"/>
              </w:rPr>
              <w:t>1,75</w:t>
            </w:r>
          </w:p>
        </w:tc>
      </w:tr>
      <w:tr w:rsidR="0077161A">
        <w:trPr>
          <w:trHeight w:val="2400"/>
        </w:trPr>
        <w:tc>
          <w:tcPr>
            <w:tcW w:w="69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77161A" w:rsidRDefault="0077161A"/>
        </w:tc>
        <w:tc>
          <w:tcPr>
            <w:tcW w:w="85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77161A" w:rsidRDefault="003F10E7">
            <w:r>
              <w:rPr>
                <w:rStyle w:val="Nessuno"/>
              </w:rPr>
              <w:t>B.3)</w:t>
            </w:r>
          </w:p>
        </w:tc>
        <w:tc>
          <w:tcPr>
            <w:tcW w:w="611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77161A" w:rsidRPr="0013148F" w:rsidRDefault="003F10E7">
            <w:pPr>
              <w:jc w:val="both"/>
              <w:rPr>
                <w:rStyle w:val="Nessuno"/>
                <w:lang w:val="it-IT"/>
              </w:rPr>
            </w:pPr>
            <w:r w:rsidRPr="0013148F">
              <w:rPr>
                <w:rStyle w:val="Nessuno"/>
                <w:lang w:val="it-IT"/>
              </w:rPr>
              <w:t>Per ogni anno accademico di servizio prestato presso le Istituzioni accademiche in qualità di supervisore del tirocinio ai sensi dell’art. 1, commi 4 e 5, della legge n. 315/1998 ovvero in qualità di tutor coordinatore o organizzatore ai sensi dell’art. 11, comma 5, del decreto del Ministro dell’istruzione, dell’università e della ricerca 10 settembre 2010 n. 249</w:t>
            </w:r>
          </w:p>
          <w:p w:rsidR="0077161A" w:rsidRPr="0013148F" w:rsidRDefault="003F10E7">
            <w:pPr>
              <w:rPr>
                <w:lang w:val="it-IT"/>
              </w:rPr>
            </w:pPr>
            <w:r w:rsidRPr="0013148F">
              <w:rPr>
                <w:rStyle w:val="Nessuno"/>
                <w:lang w:val="it-IT"/>
              </w:rPr>
              <w:t>Per un massimo di tre anni</w:t>
            </w:r>
          </w:p>
        </w:tc>
        <w:tc>
          <w:tcPr>
            <w:tcW w:w="83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77161A" w:rsidRDefault="003F10E7">
            <w:r>
              <w:rPr>
                <w:rStyle w:val="Nessuno"/>
                <w:b/>
                <w:bCs/>
              </w:rPr>
              <w:t>punti 1,00</w:t>
            </w:r>
          </w:p>
        </w:tc>
        <w:tc>
          <w:tcPr>
            <w:tcW w:w="112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77161A" w:rsidRDefault="0077161A">
            <w:pPr>
              <w:rPr>
                <w:rStyle w:val="Nessuno"/>
                <w:b/>
                <w:bCs/>
              </w:rPr>
            </w:pPr>
          </w:p>
          <w:p w:rsidR="0077161A" w:rsidRDefault="0077161A">
            <w:pPr>
              <w:rPr>
                <w:rStyle w:val="Nessuno"/>
                <w:b/>
                <w:bCs/>
              </w:rPr>
            </w:pPr>
          </w:p>
          <w:p w:rsidR="0077161A" w:rsidRDefault="0077161A">
            <w:pPr>
              <w:rPr>
                <w:rStyle w:val="Nessuno"/>
                <w:b/>
                <w:bCs/>
              </w:rPr>
            </w:pPr>
          </w:p>
          <w:p w:rsidR="0077161A" w:rsidRDefault="003F10E7">
            <w:r>
              <w:rPr>
                <w:rStyle w:val="Nessuno"/>
                <w:color w:val="FF0000"/>
                <w:u w:color="FF0000"/>
              </w:rPr>
              <w:t>1,00</w:t>
            </w:r>
          </w:p>
        </w:tc>
      </w:tr>
      <w:tr w:rsidR="0077161A">
        <w:trPr>
          <w:trHeight w:val="900"/>
        </w:trPr>
        <w:tc>
          <w:tcPr>
            <w:tcW w:w="69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77161A" w:rsidRDefault="0077161A"/>
        </w:tc>
        <w:tc>
          <w:tcPr>
            <w:tcW w:w="85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77161A" w:rsidRDefault="003F10E7">
            <w:r>
              <w:rPr>
                <w:rStyle w:val="Nessuno"/>
              </w:rPr>
              <w:t>B.4)</w:t>
            </w:r>
          </w:p>
        </w:tc>
        <w:tc>
          <w:tcPr>
            <w:tcW w:w="611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77161A" w:rsidRPr="0013148F" w:rsidRDefault="003F10E7">
            <w:pPr>
              <w:jc w:val="both"/>
              <w:rPr>
                <w:lang w:val="it-IT"/>
              </w:rPr>
            </w:pPr>
            <w:r w:rsidRPr="0013148F">
              <w:rPr>
                <w:rStyle w:val="Nessuno"/>
                <w:lang w:val="it-IT"/>
              </w:rPr>
              <w:t xml:space="preserve">Inclusione nell’elenco degli esperti dei nuclei di valutazione di cui all’articolo 3, comma 1 lettera f) del decreto del Presidente della Repubblica 28 marzo 2013, n. 80 </w:t>
            </w:r>
          </w:p>
        </w:tc>
        <w:tc>
          <w:tcPr>
            <w:tcW w:w="83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77161A" w:rsidRDefault="003F10E7">
            <w:r>
              <w:rPr>
                <w:rStyle w:val="Nessuno"/>
                <w:b/>
                <w:bCs/>
              </w:rPr>
              <w:t>punti 0,50</w:t>
            </w:r>
          </w:p>
        </w:tc>
        <w:tc>
          <w:tcPr>
            <w:tcW w:w="112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77161A" w:rsidRDefault="0077161A">
            <w:pPr>
              <w:rPr>
                <w:rStyle w:val="Nessuno"/>
                <w:b/>
                <w:bCs/>
              </w:rPr>
            </w:pPr>
          </w:p>
          <w:p w:rsidR="0077161A" w:rsidRDefault="003F10E7">
            <w:r>
              <w:rPr>
                <w:rStyle w:val="Nessuno"/>
                <w:color w:val="FF0000"/>
                <w:u w:color="FF0000"/>
              </w:rPr>
              <w:t>0,50</w:t>
            </w:r>
          </w:p>
        </w:tc>
      </w:tr>
      <w:tr w:rsidR="0077161A">
        <w:trPr>
          <w:trHeight w:val="3000"/>
        </w:trPr>
        <w:tc>
          <w:tcPr>
            <w:tcW w:w="69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77161A" w:rsidRDefault="0077161A"/>
        </w:tc>
        <w:tc>
          <w:tcPr>
            <w:tcW w:w="85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77161A" w:rsidRDefault="003F10E7">
            <w:r>
              <w:rPr>
                <w:rStyle w:val="Nessuno"/>
              </w:rPr>
              <w:t>B.5)</w:t>
            </w:r>
          </w:p>
        </w:tc>
        <w:tc>
          <w:tcPr>
            <w:tcW w:w="611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77161A" w:rsidRPr="0013148F" w:rsidRDefault="003F10E7">
            <w:pPr>
              <w:jc w:val="both"/>
              <w:rPr>
                <w:rStyle w:val="Nessuno"/>
                <w:lang w:val="it-IT"/>
              </w:rPr>
            </w:pPr>
            <w:r w:rsidRPr="0013148F">
              <w:rPr>
                <w:rStyle w:val="Nessuno"/>
                <w:lang w:val="it-IT"/>
              </w:rPr>
              <w:t>Per ogni anno accademico di servizio prestato presso le istituzioni scolastiche in qualità di tutor dei tirocinanti frequentanti i previgenti percorsi SSIS, dei corsi COBASLID e BIFORDOC, dei percorsi di tirocinio formativo attivo, del diploma quadriennale di Didattica della musica valido per l’accesso alle graduatorie per le classi di concorso 29/A e 30/A (ex 31/A e 32/A), , o della laurea in Scienze della formazione primaria, o dei precorsi di specializzazione sul CLIL e sul Sostegno di cui al DM 249/2010</w:t>
            </w:r>
          </w:p>
          <w:p w:rsidR="0077161A" w:rsidRPr="0013148F" w:rsidRDefault="003F10E7">
            <w:pPr>
              <w:rPr>
                <w:lang w:val="it-IT"/>
              </w:rPr>
            </w:pPr>
            <w:r w:rsidRPr="0013148F">
              <w:rPr>
                <w:rStyle w:val="Nessuno"/>
                <w:i/>
                <w:iCs/>
                <w:lang w:val="it-IT"/>
              </w:rPr>
              <w:t>Per un massimo di tre anni</w:t>
            </w:r>
          </w:p>
        </w:tc>
        <w:tc>
          <w:tcPr>
            <w:tcW w:w="83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77161A" w:rsidRDefault="003F10E7">
            <w:r>
              <w:rPr>
                <w:rStyle w:val="Nessuno"/>
                <w:b/>
                <w:bCs/>
              </w:rPr>
              <w:t>punti 1,00</w:t>
            </w:r>
          </w:p>
        </w:tc>
        <w:tc>
          <w:tcPr>
            <w:tcW w:w="112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77161A" w:rsidRDefault="0077161A">
            <w:pPr>
              <w:rPr>
                <w:rStyle w:val="Nessuno"/>
                <w:b/>
                <w:bCs/>
              </w:rPr>
            </w:pPr>
          </w:p>
          <w:p w:rsidR="0077161A" w:rsidRDefault="0077161A">
            <w:pPr>
              <w:rPr>
                <w:rStyle w:val="Nessuno"/>
                <w:b/>
                <w:bCs/>
              </w:rPr>
            </w:pPr>
          </w:p>
          <w:p w:rsidR="0077161A" w:rsidRDefault="0077161A">
            <w:pPr>
              <w:rPr>
                <w:rStyle w:val="Nessuno"/>
                <w:b/>
                <w:bCs/>
              </w:rPr>
            </w:pPr>
          </w:p>
          <w:p w:rsidR="0077161A" w:rsidRDefault="0077161A">
            <w:pPr>
              <w:rPr>
                <w:rStyle w:val="Nessuno"/>
                <w:b/>
                <w:bCs/>
              </w:rPr>
            </w:pPr>
          </w:p>
          <w:p w:rsidR="0077161A" w:rsidRDefault="003F10E7">
            <w:r>
              <w:rPr>
                <w:rStyle w:val="Nessuno"/>
                <w:color w:val="FF0000"/>
                <w:u w:color="FF0000"/>
              </w:rPr>
              <w:t>1,00</w:t>
            </w:r>
          </w:p>
        </w:tc>
      </w:tr>
      <w:tr w:rsidR="0077161A">
        <w:trPr>
          <w:trHeight w:val="1500"/>
        </w:trPr>
        <w:tc>
          <w:tcPr>
            <w:tcW w:w="69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77161A" w:rsidRDefault="0077161A"/>
        </w:tc>
        <w:tc>
          <w:tcPr>
            <w:tcW w:w="85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77161A" w:rsidRDefault="003F10E7">
            <w:r>
              <w:rPr>
                <w:rStyle w:val="Nessuno"/>
              </w:rPr>
              <w:t>B.6)</w:t>
            </w:r>
          </w:p>
        </w:tc>
        <w:tc>
          <w:tcPr>
            <w:tcW w:w="611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77161A" w:rsidRPr="0013148F" w:rsidRDefault="003F10E7">
            <w:pPr>
              <w:jc w:val="both"/>
              <w:rPr>
                <w:rStyle w:val="Nessuno"/>
                <w:lang w:val="it-IT"/>
              </w:rPr>
            </w:pPr>
            <w:r w:rsidRPr="0013148F">
              <w:rPr>
                <w:rStyle w:val="Nessuno"/>
                <w:lang w:val="it-IT"/>
              </w:rPr>
              <w:t xml:space="preserve">Per ogni incarico formalmente attribuito per le funzioni strumentali, ai sensi dell’articolo 33 del CCNL 29/11/2007. </w:t>
            </w:r>
          </w:p>
          <w:p w:rsidR="0077161A" w:rsidRPr="0013148F" w:rsidRDefault="003F10E7">
            <w:pPr>
              <w:rPr>
                <w:rStyle w:val="Nessuno"/>
                <w:lang w:val="it-IT"/>
              </w:rPr>
            </w:pPr>
            <w:r w:rsidRPr="0013148F">
              <w:rPr>
                <w:rStyle w:val="Nessuno"/>
                <w:lang w:val="it-IT"/>
              </w:rPr>
              <w:t>Per ogni incarico attribuito ai sensi dell’articolo 1, comma 83 Legge n. 107/2015</w:t>
            </w:r>
          </w:p>
          <w:p w:rsidR="0077161A" w:rsidRPr="0013148F" w:rsidRDefault="003F10E7">
            <w:pPr>
              <w:rPr>
                <w:lang w:val="it-IT"/>
              </w:rPr>
            </w:pPr>
            <w:r w:rsidRPr="0013148F">
              <w:rPr>
                <w:rStyle w:val="Nessuno"/>
                <w:i/>
                <w:iCs/>
                <w:lang w:val="it-IT"/>
              </w:rPr>
              <w:t>Per un massimo di sei anni.</w:t>
            </w:r>
          </w:p>
        </w:tc>
        <w:tc>
          <w:tcPr>
            <w:tcW w:w="83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77161A" w:rsidRDefault="003F10E7">
            <w:r>
              <w:rPr>
                <w:rStyle w:val="Nessuno"/>
                <w:b/>
                <w:bCs/>
              </w:rPr>
              <w:t>punti 0,75</w:t>
            </w:r>
          </w:p>
        </w:tc>
        <w:tc>
          <w:tcPr>
            <w:tcW w:w="112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77161A" w:rsidRDefault="0077161A">
            <w:pPr>
              <w:rPr>
                <w:rStyle w:val="Nessuno"/>
                <w:color w:val="FF0000"/>
                <w:u w:color="FF0000"/>
              </w:rPr>
            </w:pPr>
          </w:p>
          <w:p w:rsidR="0077161A" w:rsidRDefault="0077161A">
            <w:pPr>
              <w:rPr>
                <w:rStyle w:val="Nessuno"/>
                <w:color w:val="FF0000"/>
                <w:u w:color="FF0000"/>
              </w:rPr>
            </w:pPr>
          </w:p>
          <w:p w:rsidR="0077161A" w:rsidRDefault="003F10E7">
            <w:r>
              <w:rPr>
                <w:rStyle w:val="Nessuno"/>
                <w:color w:val="FF0000"/>
                <w:u w:color="FF0000"/>
              </w:rPr>
              <w:t>0,75</w:t>
            </w:r>
          </w:p>
        </w:tc>
      </w:tr>
      <w:tr w:rsidR="0077161A">
        <w:trPr>
          <w:trHeight w:val="1200"/>
        </w:trPr>
        <w:tc>
          <w:tcPr>
            <w:tcW w:w="69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77161A" w:rsidRDefault="0077161A"/>
        </w:tc>
        <w:tc>
          <w:tcPr>
            <w:tcW w:w="85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77161A" w:rsidRDefault="003F10E7">
            <w:r>
              <w:rPr>
                <w:rStyle w:val="Nessuno"/>
              </w:rPr>
              <w:t>B.7)</w:t>
            </w:r>
          </w:p>
        </w:tc>
        <w:tc>
          <w:tcPr>
            <w:tcW w:w="611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77161A" w:rsidRPr="0013148F" w:rsidRDefault="003F10E7">
            <w:pPr>
              <w:jc w:val="both"/>
              <w:rPr>
                <w:rStyle w:val="Nessuno"/>
                <w:lang w:val="it-IT"/>
              </w:rPr>
            </w:pPr>
            <w:r w:rsidRPr="0013148F">
              <w:rPr>
                <w:rStyle w:val="Nessuno"/>
                <w:lang w:val="it-IT"/>
              </w:rPr>
              <w:t>Per ogni anno scolastico in cui si è ricoperto l’incarico di membro, diverso dal tutor, dei comitati per la valutazione di cui all’articolo 11 del Testo Unico.</w:t>
            </w:r>
          </w:p>
          <w:p w:rsidR="0077161A" w:rsidRPr="0013148F" w:rsidRDefault="003F10E7">
            <w:pPr>
              <w:rPr>
                <w:lang w:val="it-IT"/>
              </w:rPr>
            </w:pPr>
            <w:r w:rsidRPr="0013148F">
              <w:rPr>
                <w:rStyle w:val="Nessuno"/>
                <w:i/>
                <w:iCs/>
                <w:lang w:val="it-IT"/>
              </w:rPr>
              <w:t>Per un massimo di tre anni</w:t>
            </w:r>
          </w:p>
        </w:tc>
        <w:tc>
          <w:tcPr>
            <w:tcW w:w="83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77161A" w:rsidRDefault="003F10E7">
            <w:r>
              <w:rPr>
                <w:rStyle w:val="Nessuno"/>
                <w:b/>
                <w:bCs/>
              </w:rPr>
              <w:t>punti 0,75</w:t>
            </w:r>
          </w:p>
        </w:tc>
        <w:tc>
          <w:tcPr>
            <w:tcW w:w="112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77161A" w:rsidRDefault="0077161A">
            <w:pPr>
              <w:rPr>
                <w:rStyle w:val="Nessuno"/>
                <w:color w:val="FF0000"/>
                <w:u w:color="FF0000"/>
              </w:rPr>
            </w:pPr>
          </w:p>
          <w:p w:rsidR="0077161A" w:rsidRDefault="003F10E7">
            <w:r>
              <w:rPr>
                <w:rStyle w:val="Nessuno"/>
                <w:color w:val="FF0000"/>
                <w:u w:color="FF0000"/>
              </w:rPr>
              <w:t>0.</w:t>
            </w:r>
            <w:r>
              <w:rPr>
                <w:rStyle w:val="Nessuno"/>
                <w:color w:val="FF0000"/>
                <w:u w:color="FF0000"/>
                <w:lang w:val="it-IT"/>
              </w:rPr>
              <w:t>75</w:t>
            </w:r>
          </w:p>
        </w:tc>
      </w:tr>
      <w:tr w:rsidR="0077161A">
        <w:trPr>
          <w:trHeight w:val="900"/>
        </w:trPr>
        <w:tc>
          <w:tcPr>
            <w:tcW w:w="69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77161A" w:rsidRDefault="0077161A"/>
        </w:tc>
        <w:tc>
          <w:tcPr>
            <w:tcW w:w="85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77161A" w:rsidRDefault="003F10E7">
            <w:r>
              <w:rPr>
                <w:rStyle w:val="Nessuno"/>
              </w:rPr>
              <w:t>B.8)</w:t>
            </w:r>
          </w:p>
        </w:tc>
        <w:tc>
          <w:tcPr>
            <w:tcW w:w="611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77161A" w:rsidRPr="0013148F" w:rsidRDefault="003F10E7">
            <w:pPr>
              <w:jc w:val="both"/>
              <w:rPr>
                <w:rStyle w:val="Nessuno"/>
                <w:lang w:val="it-IT"/>
              </w:rPr>
            </w:pPr>
            <w:r w:rsidRPr="0013148F">
              <w:rPr>
                <w:rStyle w:val="Nessuno"/>
                <w:lang w:val="it-IT"/>
              </w:rPr>
              <w:t>Per ogni anno scolastico in cui si è ricoperto l’incarico specifico di tutor di cui all’articolo 11 del Testo Unico</w:t>
            </w:r>
          </w:p>
          <w:p w:rsidR="0077161A" w:rsidRPr="0013148F" w:rsidRDefault="003F10E7">
            <w:pPr>
              <w:jc w:val="both"/>
              <w:rPr>
                <w:lang w:val="it-IT"/>
              </w:rPr>
            </w:pPr>
            <w:r w:rsidRPr="0013148F">
              <w:rPr>
                <w:rStyle w:val="Nessuno"/>
                <w:i/>
                <w:iCs/>
                <w:lang w:val="it-IT"/>
              </w:rPr>
              <w:t>Per un massimo di tre anni</w:t>
            </w:r>
          </w:p>
        </w:tc>
        <w:tc>
          <w:tcPr>
            <w:tcW w:w="83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77161A" w:rsidRDefault="003F10E7">
            <w:r>
              <w:rPr>
                <w:rStyle w:val="Nessuno"/>
                <w:b/>
                <w:bCs/>
              </w:rPr>
              <w:t>punti 1,00</w:t>
            </w:r>
          </w:p>
        </w:tc>
        <w:tc>
          <w:tcPr>
            <w:tcW w:w="112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77161A" w:rsidRDefault="0077161A">
            <w:pPr>
              <w:rPr>
                <w:rStyle w:val="Nessuno"/>
                <w:b/>
                <w:bCs/>
              </w:rPr>
            </w:pPr>
          </w:p>
          <w:p w:rsidR="0077161A" w:rsidRDefault="003F10E7">
            <w:r>
              <w:rPr>
                <w:rStyle w:val="Nessuno"/>
                <w:color w:val="FF0000"/>
                <w:u w:color="FF0000"/>
              </w:rPr>
              <w:t>1,00</w:t>
            </w:r>
          </w:p>
        </w:tc>
      </w:tr>
      <w:tr w:rsidR="0077161A">
        <w:trPr>
          <w:trHeight w:val="1200"/>
        </w:trPr>
        <w:tc>
          <w:tcPr>
            <w:tcW w:w="69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77161A" w:rsidRDefault="0077161A"/>
        </w:tc>
        <w:tc>
          <w:tcPr>
            <w:tcW w:w="85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77161A" w:rsidRDefault="003F10E7">
            <w:r>
              <w:rPr>
                <w:rStyle w:val="Nessuno"/>
              </w:rPr>
              <w:t>B.9)</w:t>
            </w:r>
          </w:p>
        </w:tc>
        <w:tc>
          <w:tcPr>
            <w:tcW w:w="611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77161A" w:rsidRPr="0013148F" w:rsidRDefault="003F10E7">
            <w:pPr>
              <w:jc w:val="both"/>
              <w:rPr>
                <w:rStyle w:val="Nessuno"/>
                <w:lang w:val="it-IT"/>
              </w:rPr>
            </w:pPr>
            <w:r w:rsidRPr="0013148F">
              <w:rPr>
                <w:rStyle w:val="Nessuno"/>
                <w:lang w:val="it-IT"/>
              </w:rPr>
              <w:t>Per ogni contratto di docenza remunerata presso Università riconosciute dal Ministero</w:t>
            </w:r>
          </w:p>
          <w:p w:rsidR="0077161A" w:rsidRPr="0013148F" w:rsidRDefault="003F10E7">
            <w:pPr>
              <w:rPr>
                <w:lang w:val="it-IT"/>
              </w:rPr>
            </w:pPr>
            <w:r w:rsidRPr="0013148F">
              <w:rPr>
                <w:rStyle w:val="Nessuno"/>
                <w:lang w:val="it-IT"/>
              </w:rPr>
              <w:t>Per un massimo di quattro contratti</w:t>
            </w:r>
          </w:p>
        </w:tc>
        <w:tc>
          <w:tcPr>
            <w:tcW w:w="83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77161A" w:rsidRPr="0013148F" w:rsidRDefault="0077161A">
            <w:pPr>
              <w:rPr>
                <w:rStyle w:val="Nessuno"/>
                <w:b/>
                <w:bCs/>
                <w:strike/>
                <w:lang w:val="it-IT"/>
              </w:rPr>
            </w:pPr>
          </w:p>
          <w:p w:rsidR="0077161A" w:rsidRDefault="003F10E7">
            <w:r>
              <w:rPr>
                <w:rStyle w:val="Nessuno"/>
                <w:b/>
                <w:bCs/>
              </w:rPr>
              <w:t>punti 0,75</w:t>
            </w:r>
          </w:p>
        </w:tc>
        <w:tc>
          <w:tcPr>
            <w:tcW w:w="112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77161A" w:rsidRDefault="0077161A">
            <w:pPr>
              <w:rPr>
                <w:rStyle w:val="Nessuno"/>
                <w:b/>
                <w:bCs/>
                <w:strike/>
                <w:color w:val="FF0000"/>
                <w:u w:color="FF0000"/>
              </w:rPr>
            </w:pPr>
          </w:p>
          <w:p w:rsidR="0077161A" w:rsidRDefault="003F10E7">
            <w:r>
              <w:rPr>
                <w:rStyle w:val="Nessuno"/>
                <w:color w:val="FF0000"/>
                <w:u w:color="FF0000"/>
              </w:rPr>
              <w:t>0,</w:t>
            </w:r>
            <w:r>
              <w:rPr>
                <w:rStyle w:val="Nessuno"/>
                <w:color w:val="FF0000"/>
                <w:u w:color="FF0000"/>
                <w:lang w:val="it-IT"/>
              </w:rPr>
              <w:t>75</w:t>
            </w:r>
          </w:p>
        </w:tc>
      </w:tr>
      <w:tr w:rsidR="0077161A" w:rsidRPr="0013148F">
        <w:trPr>
          <w:trHeight w:val="1800"/>
        </w:trPr>
        <w:tc>
          <w:tcPr>
            <w:tcW w:w="69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77161A" w:rsidRDefault="0077161A"/>
        </w:tc>
        <w:tc>
          <w:tcPr>
            <w:tcW w:w="85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77161A" w:rsidRDefault="0077161A"/>
        </w:tc>
        <w:tc>
          <w:tcPr>
            <w:tcW w:w="611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77161A" w:rsidRPr="0013148F" w:rsidRDefault="003F10E7">
            <w:pPr>
              <w:jc w:val="center"/>
              <w:rPr>
                <w:rStyle w:val="Nessuno"/>
                <w:b/>
                <w:bCs/>
                <w:lang w:val="it-IT"/>
              </w:rPr>
            </w:pPr>
            <w:r w:rsidRPr="0013148F">
              <w:rPr>
                <w:rStyle w:val="Nessuno"/>
                <w:b/>
                <w:bCs/>
                <w:lang w:val="it-IT"/>
              </w:rPr>
              <w:t>Avvertenze inerenti i titoli di servizio e professionali</w:t>
            </w:r>
          </w:p>
          <w:p w:rsidR="0077161A" w:rsidRPr="0013148F" w:rsidRDefault="003F10E7">
            <w:pPr>
              <w:jc w:val="both"/>
              <w:rPr>
                <w:lang w:val="it-IT"/>
              </w:rPr>
            </w:pPr>
            <w:r w:rsidRPr="0013148F">
              <w:rPr>
                <w:rStyle w:val="Nessuno"/>
                <w:lang w:val="it-IT"/>
              </w:rPr>
              <w:t>Sono valutati gli incarichi/servizi effettivamente prestati per almeno 180 giorni per ciascun anno scolastico e quelli validi a tutti gli effetti come servizio d’istituto, che siano stati previamente conferiti con atto formale ed effettivamente prestati.</w:t>
            </w:r>
          </w:p>
        </w:tc>
        <w:tc>
          <w:tcPr>
            <w:tcW w:w="83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rsidR="0077161A" w:rsidRPr="0013148F" w:rsidRDefault="0077161A">
            <w:pPr>
              <w:rPr>
                <w:lang w:val="it-IT"/>
              </w:rPr>
            </w:pPr>
          </w:p>
        </w:tc>
        <w:tc>
          <w:tcPr>
            <w:tcW w:w="112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77161A" w:rsidRPr="0013148F" w:rsidRDefault="0077161A">
            <w:pPr>
              <w:rPr>
                <w:lang w:val="it-IT"/>
              </w:rPr>
            </w:pPr>
          </w:p>
        </w:tc>
      </w:tr>
    </w:tbl>
    <w:p w:rsidR="0077161A" w:rsidRPr="0013148F" w:rsidRDefault="0077161A">
      <w:pPr>
        <w:widowControl w:val="0"/>
        <w:rPr>
          <w:lang w:val="it-IT"/>
        </w:rPr>
      </w:pPr>
    </w:p>
    <w:p w:rsidR="0077161A" w:rsidRPr="0013148F" w:rsidRDefault="0077161A">
      <w:pPr>
        <w:rPr>
          <w:lang w:val="it-IT"/>
        </w:rPr>
      </w:pPr>
    </w:p>
    <w:p w:rsidR="0077161A" w:rsidRPr="0013148F" w:rsidRDefault="008C0F5F">
      <w:pPr>
        <w:rPr>
          <w:lang w:val="it-IT"/>
        </w:rPr>
      </w:pPr>
      <w:r>
        <w:rPr>
          <w:lang w:val="it-IT"/>
        </w:rPr>
        <w:t>Sì esprime parere favorevole a condizione che siano accolte le modifiche proposte</w:t>
      </w:r>
      <w:r w:rsidR="00123A8A">
        <w:rPr>
          <w:lang w:val="it-IT"/>
        </w:rPr>
        <w:t>.</w:t>
      </w:r>
    </w:p>
    <w:sectPr w:rsidR="0077161A" w:rsidRPr="0013148F">
      <w:headerReference w:type="default" r:id="rId24"/>
      <w:footerReference w:type="default" r:id="rId25"/>
      <w:pgSz w:w="11900" w:h="16840"/>
      <w:pgMar w:top="1134" w:right="1134" w:bottom="1134" w:left="1134" w:header="709" w:footer="85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5B02E5" w:rsidRDefault="005B02E5">
      <w:r>
        <w:separator/>
      </w:r>
    </w:p>
  </w:endnote>
  <w:endnote w:type="continuationSeparator" w:id="0">
    <w:p w:rsidR="005B02E5" w:rsidRDefault="005B02E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Helvetica">
    <w:panose1 w:val="020B0604020202020204"/>
    <w:charset w:val="00"/>
    <w:family w:val="swiss"/>
    <w:pitch w:val="variable"/>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7161A" w:rsidRDefault="0077161A">
    <w:pPr>
      <w:pStyle w:val="Intestazioneepidipa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5B02E5" w:rsidRDefault="005B02E5">
      <w:r>
        <w:separator/>
      </w:r>
    </w:p>
  </w:footnote>
  <w:footnote w:type="continuationSeparator" w:id="0">
    <w:p w:rsidR="005B02E5" w:rsidRDefault="005B02E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7161A" w:rsidRDefault="0077161A">
    <w:pPr>
      <w:pStyle w:val="Intestazioneepidipagina"/>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hyphenationZone w:val="283"/>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7161A"/>
    <w:rsid w:val="00040112"/>
    <w:rsid w:val="00085999"/>
    <w:rsid w:val="000B1C69"/>
    <w:rsid w:val="000C01AE"/>
    <w:rsid w:val="000C04EF"/>
    <w:rsid w:val="0010433E"/>
    <w:rsid w:val="00123A8A"/>
    <w:rsid w:val="0013148F"/>
    <w:rsid w:val="00135FFC"/>
    <w:rsid w:val="002A6503"/>
    <w:rsid w:val="002F2804"/>
    <w:rsid w:val="00344200"/>
    <w:rsid w:val="003F10E7"/>
    <w:rsid w:val="00492E6D"/>
    <w:rsid w:val="004B0771"/>
    <w:rsid w:val="004F6B4C"/>
    <w:rsid w:val="005B02E5"/>
    <w:rsid w:val="005B4279"/>
    <w:rsid w:val="0064551B"/>
    <w:rsid w:val="00706B64"/>
    <w:rsid w:val="00720E86"/>
    <w:rsid w:val="0077161A"/>
    <w:rsid w:val="007B16BE"/>
    <w:rsid w:val="007B5CB1"/>
    <w:rsid w:val="007D557F"/>
    <w:rsid w:val="007E6249"/>
    <w:rsid w:val="00830994"/>
    <w:rsid w:val="0089315D"/>
    <w:rsid w:val="008C0F5F"/>
    <w:rsid w:val="008E7239"/>
    <w:rsid w:val="008F2100"/>
    <w:rsid w:val="008F399E"/>
    <w:rsid w:val="009800A4"/>
    <w:rsid w:val="009C250C"/>
    <w:rsid w:val="009F10DD"/>
    <w:rsid w:val="00A448A1"/>
    <w:rsid w:val="00A44C3E"/>
    <w:rsid w:val="00A4639C"/>
    <w:rsid w:val="00A75C5F"/>
    <w:rsid w:val="00AF32D3"/>
    <w:rsid w:val="00B4737C"/>
    <w:rsid w:val="00B62E73"/>
    <w:rsid w:val="00C5381D"/>
    <w:rsid w:val="00C66D2B"/>
    <w:rsid w:val="00CC15E5"/>
    <w:rsid w:val="00CD1637"/>
    <w:rsid w:val="00D15379"/>
    <w:rsid w:val="00D34477"/>
    <w:rsid w:val="00D5487F"/>
    <w:rsid w:val="00DA0610"/>
    <w:rsid w:val="00DF21D3"/>
    <w:rsid w:val="00E268B1"/>
    <w:rsid w:val="00E40385"/>
    <w:rsid w:val="00EB0CC9"/>
    <w:rsid w:val="00FF0DC5"/>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102FE4CB-3E9C-5849-B281-2F17FB5562F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Arial Unicode MS" w:hAnsi="Times New Roman" w:cs="Times New Roman"/>
        <w:bdr w:val="nil"/>
        <w:lang w:val="it-IT" w:eastAsia="it-IT" w:bidi="ar-SA"/>
      </w:rPr>
    </w:rPrDefault>
    <w:pPrDefault>
      <w:pPr>
        <w:pBdr>
          <w:top w:val="nil"/>
          <w:left w:val="nil"/>
          <w:bottom w:val="nil"/>
          <w:right w:val="nil"/>
          <w:between w:val="nil"/>
          <w:bar w:val="nil"/>
        </w:pBdr>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rPr>
      <w:rFonts w:eastAsia="Times New Roman"/>
      <w:color w:val="000000"/>
      <w:sz w:val="24"/>
      <w:szCs w:val="24"/>
      <w:u w:color="000000"/>
      <w:lang w:val="en-US"/>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character" w:styleId="Collegamentoipertestuale">
    <w:name w:val="Hyperlink"/>
    <w:rPr>
      <w:u w:val="single"/>
    </w:rPr>
  </w:style>
  <w:style w:type="table" w:customStyle="1" w:styleId="TableNormal">
    <w:name w:val="Table Normal"/>
    <w:tblPr>
      <w:tblInd w:w="0" w:type="dxa"/>
      <w:tblCellMar>
        <w:top w:w="0" w:type="dxa"/>
        <w:left w:w="0" w:type="dxa"/>
        <w:bottom w:w="0" w:type="dxa"/>
        <w:right w:w="0" w:type="dxa"/>
      </w:tblCellMar>
    </w:tblPr>
  </w:style>
  <w:style w:type="paragraph" w:customStyle="1" w:styleId="Intestazioneepidipagina">
    <w:name w:val="Intestazione e piè di pagina"/>
    <w:pPr>
      <w:tabs>
        <w:tab w:val="right" w:pos="9020"/>
      </w:tabs>
    </w:pPr>
    <w:rPr>
      <w:rFonts w:ascii="Helvetica" w:hAnsi="Helvetica" w:cs="Arial Unicode MS"/>
      <w:color w:val="000000"/>
      <w:sz w:val="24"/>
      <w:szCs w:val="24"/>
    </w:rPr>
  </w:style>
  <w:style w:type="paragraph" w:customStyle="1" w:styleId="Corpo">
    <w:name w:val="Corpo"/>
    <w:rPr>
      <w:rFonts w:ascii="Helvetica" w:hAnsi="Helvetica" w:cs="Arial Unicode MS"/>
      <w:color w:val="000000"/>
      <w:sz w:val="22"/>
      <w:szCs w:val="22"/>
    </w:rPr>
  </w:style>
  <w:style w:type="paragraph" w:customStyle="1" w:styleId="Default">
    <w:name w:val="Default"/>
    <w:rPr>
      <w:rFonts w:ascii="Helvetica" w:hAnsi="Helvetica" w:cs="Arial Unicode MS"/>
      <w:color w:val="000000"/>
      <w:sz w:val="22"/>
      <w:szCs w:val="22"/>
      <w:u w:color="000000"/>
    </w:rPr>
  </w:style>
  <w:style w:type="character" w:customStyle="1" w:styleId="Nessuno">
    <w:name w:val="Nessuno"/>
  </w:style>
  <w:style w:type="paragraph" w:customStyle="1" w:styleId="Stiletabella2A">
    <w:name w:val="Stile tabella 2 A"/>
    <w:rPr>
      <w:rFonts w:ascii="Helvetica" w:eastAsia="Helvetica" w:hAnsi="Helvetica" w:cs="Helvetica"/>
      <w:color w:val="000000"/>
      <w:u w:color="000000"/>
    </w:rPr>
  </w:style>
  <w:style w:type="paragraph" w:customStyle="1" w:styleId="CorpoA">
    <w:name w:val="Corpo A"/>
    <w:rPr>
      <w:rFonts w:ascii="Helvetica" w:eastAsia="Helvetica" w:hAnsi="Helvetica" w:cs="Helvetica"/>
      <w:color w:val="000000"/>
      <w:sz w:val="22"/>
      <w:szCs w:val="22"/>
      <w:u w:color="000000"/>
    </w:rPr>
  </w:style>
  <w:style w:type="paragraph" w:customStyle="1" w:styleId="Paragrafoelenco1">
    <w:name w:val="Paragrafo elenco1"/>
    <w:pPr>
      <w:spacing w:after="200" w:line="276" w:lineRule="auto"/>
      <w:ind w:left="720"/>
    </w:pPr>
    <w:rPr>
      <w:rFonts w:ascii="Calibri" w:eastAsia="Calibri" w:hAnsi="Calibri" w:cs="Calibri"/>
      <w:color w:val="000000"/>
      <w:sz w:val="22"/>
      <w:szCs w:val="22"/>
      <w:u w:color="000000"/>
    </w:rPr>
  </w:style>
  <w:style w:type="paragraph" w:styleId="Testofumetto">
    <w:name w:val="Balloon Text"/>
    <w:basedOn w:val="Normale"/>
    <w:link w:val="TestofumettoCarattere"/>
    <w:uiPriority w:val="99"/>
    <w:semiHidden/>
    <w:unhideWhenUsed/>
    <w:rsid w:val="005B4279"/>
    <w:rPr>
      <w:rFonts w:ascii="Tahoma" w:hAnsi="Tahoma" w:cs="Tahoma"/>
      <w:sz w:val="16"/>
      <w:szCs w:val="16"/>
    </w:rPr>
  </w:style>
  <w:style w:type="character" w:customStyle="1" w:styleId="TestofumettoCarattere">
    <w:name w:val="Testo fumetto Carattere"/>
    <w:basedOn w:val="Carpredefinitoparagrafo"/>
    <w:link w:val="Testofumetto"/>
    <w:uiPriority w:val="99"/>
    <w:semiHidden/>
    <w:rsid w:val="005B4279"/>
    <w:rPr>
      <w:rFonts w:ascii="Tahoma" w:eastAsia="Times New Roman" w:hAnsi="Tahoma" w:cs="Tahoma"/>
      <w:color w:val="000000"/>
      <w:sz w:val="16"/>
      <w:szCs w:val="16"/>
      <w:u w:color="000000"/>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jpeg"/><Relationship Id="rId18" Type="http://schemas.openxmlformats.org/officeDocument/2006/relationships/image" Target="media/image13.jpeg"/><Relationship Id="rId26" Type="http://schemas.openxmlformats.org/officeDocument/2006/relationships/fontTable" Target="fontTable.xml"/><Relationship Id="rId3" Type="http://schemas.openxmlformats.org/officeDocument/2006/relationships/webSettings" Target="webSettings.xml"/><Relationship Id="rId21" Type="http://schemas.openxmlformats.org/officeDocument/2006/relationships/image" Target="media/image16.jpeg"/><Relationship Id="rId7" Type="http://schemas.openxmlformats.org/officeDocument/2006/relationships/image" Target="media/image2.jpeg"/><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footer" Target="footer1.xml"/><Relationship Id="rId2" Type="http://schemas.openxmlformats.org/officeDocument/2006/relationships/settings" Target="settings.xml"/><Relationship Id="rId16" Type="http://schemas.openxmlformats.org/officeDocument/2006/relationships/image" Target="media/image11.jpeg"/><Relationship Id="rId20" Type="http://schemas.openxmlformats.org/officeDocument/2006/relationships/image" Target="media/image15.jpeg"/><Relationship Id="rId1" Type="http://schemas.openxmlformats.org/officeDocument/2006/relationships/styles" Target="styles.xml"/><Relationship Id="rId6" Type="http://schemas.openxmlformats.org/officeDocument/2006/relationships/image" Target="media/image1.jpeg"/><Relationship Id="rId11" Type="http://schemas.openxmlformats.org/officeDocument/2006/relationships/image" Target="media/image6.jpeg"/><Relationship Id="rId24" Type="http://schemas.openxmlformats.org/officeDocument/2006/relationships/header" Target="header1.xml"/><Relationship Id="rId5" Type="http://schemas.openxmlformats.org/officeDocument/2006/relationships/endnotes" Target="endnotes.xml"/><Relationship Id="rId15" Type="http://schemas.openxmlformats.org/officeDocument/2006/relationships/image" Target="media/image10.jpeg"/><Relationship Id="rId23" Type="http://schemas.openxmlformats.org/officeDocument/2006/relationships/image" Target="media/image18.jpeg"/><Relationship Id="rId10" Type="http://schemas.openxmlformats.org/officeDocument/2006/relationships/image" Target="media/image5.jpeg"/><Relationship Id="rId19" Type="http://schemas.openxmlformats.org/officeDocument/2006/relationships/image" Target="media/image14.jpeg"/><Relationship Id="rId4" Type="http://schemas.openxmlformats.org/officeDocument/2006/relationships/footnotes" Target="footnote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theme" Target="theme/theme1.xml"/></Relationships>
</file>

<file path=word/theme/theme1.xml><?xml version="1.0" encoding="utf-8"?>
<a:theme xmlns:a="http://schemas.openxmlformats.org/drawingml/2006/main" name="Blank">
  <a:themeElements>
    <a:clrScheme name="Blank">
      <a:dk1>
        <a:srgbClr val="000000"/>
      </a:dk1>
      <a:lt1>
        <a:srgbClr val="FFFFFF"/>
      </a:lt1>
      <a:dk2>
        <a:srgbClr val="A7A7A7"/>
      </a:dk2>
      <a:lt2>
        <a:srgbClr val="535353"/>
      </a:lt2>
      <a:accent1>
        <a:srgbClr val="499BC9"/>
      </a:accent1>
      <a:accent2>
        <a:srgbClr val="6EC038"/>
      </a:accent2>
      <a:accent3>
        <a:srgbClr val="F1D130"/>
      </a:accent3>
      <a:accent4>
        <a:srgbClr val="FFA93A"/>
      </a:accent4>
      <a:accent5>
        <a:srgbClr val="FF2D21"/>
      </a:accent5>
      <a:accent6>
        <a:srgbClr val="6C2085"/>
      </a:accent6>
      <a:hlink>
        <a:srgbClr val="0000FF"/>
      </a:hlink>
      <a:folHlink>
        <a:srgbClr val="FF00FF"/>
      </a:folHlink>
    </a:clrScheme>
    <a:fontScheme name="Blank">
      <a:majorFont>
        <a:latin typeface="Helvetica"/>
        <a:ea typeface="Helvetica"/>
        <a:cs typeface="Helvetica"/>
      </a:majorFont>
      <a:minorFont>
        <a:latin typeface="Helvetica"/>
        <a:ea typeface="Helvetica"/>
        <a:cs typeface="Helvetica"/>
      </a:minorFont>
    </a:fontScheme>
    <a:fmtScheme name="Blank">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38100" dist="25400" dir="5400000" rotWithShape="0">
              <a:srgbClr val="000000">
                <a:alpha val="50000"/>
              </a:srgbClr>
            </a:outerShdw>
          </a:effectLst>
        </a:effectStyle>
        <a:effectStyle>
          <a:effectLst>
            <a:outerShdw blurRad="38100" dist="25400" dir="5400000" rotWithShape="0">
              <a:srgbClr val="000000">
                <a:alpha val="50000"/>
              </a:srgbClr>
            </a:outerShdw>
          </a:effectLst>
        </a:effectStyle>
        <a:effectStyle>
          <a:effectLst>
            <a:outerShdw blurRad="38100" dist="25400" dir="5400000" rotWithShape="0">
              <a:srgbClr val="000000">
                <a:alpha val="50000"/>
              </a:srgbClr>
            </a:outerShdw>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25400" cap="flat">
          <a:solidFill>
            <a:schemeClr val="accent1"/>
          </a:solidFill>
          <a:prstDash val="solid"/>
          <a:round/>
        </a:ln>
        <a:effectLst>
          <a:outerShdw blurRad="38100" dist="25400" dir="5400000" rotWithShape="0">
            <a:srgbClr val="000000">
              <a:alpha val="50000"/>
            </a:srgbClr>
          </a:outerShdw>
        </a:effectLst>
        <a:sp3d/>
      </a:spPr>
      <a:bodyPr rot="0" spcFirstLastPara="1" vertOverflow="overflow" horzOverflow="overflow" vert="horz" wrap="square" lIns="50800" tIns="50800" rIns="50800" bIns="50800" numCol="1" spcCol="38100" rtlCol="0" anchor="ctr">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mn-lt"/>
            <a:ea typeface="+mn-ea"/>
            <a:cs typeface="+mn-cs"/>
            <a:sym typeface="Helvetica"/>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25400" cap="flat">
          <a:solidFill>
            <a:schemeClr val="accent1"/>
          </a:solidFill>
          <a:prstDash val="solid"/>
          <a:round/>
        </a:ln>
        <a:effectLst>
          <a:outerShdw blurRad="38100" dist="25400" dir="5400000" rotWithShape="0">
            <a:srgbClr val="000000">
              <a:alpha val="50000"/>
            </a:srgbClr>
          </a:outerShdw>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50800" tIns="50800" rIns="50800" bIns="50800" numCol="1" spcCol="38100" rtlCol="0" anchor="t">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mn-lt"/>
            <a:ea typeface="+mn-ea"/>
            <a:cs typeface="+mn-cs"/>
            <a:sym typeface="Helvetica"/>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14</Pages>
  <Words>1447</Words>
  <Characters>8253</Characters>
  <Application>Microsoft Office Word</Application>
  <DocSecurity>0</DocSecurity>
  <Lines>68</Lines>
  <Paragraphs>19</Paragraphs>
  <ScaleCrop>false</ScaleCrop>
  <HeadingPairs>
    <vt:vector size="2" baseType="variant">
      <vt:variant>
        <vt:lpstr>Titolo</vt:lpstr>
      </vt:variant>
      <vt:variant>
        <vt:i4>1</vt:i4>
      </vt:variant>
    </vt:vector>
  </HeadingPairs>
  <TitlesOfParts>
    <vt:vector size="1" baseType="lpstr">
      <vt:lpstr/>
    </vt:vector>
  </TitlesOfParts>
  <Company/>
  <LinksUpToDate>false</LinksUpToDate>
  <CharactersWithSpaces>9681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Utente</dc:creator>
  <cp:lastModifiedBy>portsind</cp:lastModifiedBy>
  <cp:revision>2</cp:revision>
  <dcterms:created xsi:type="dcterms:W3CDTF">2017-05-17T17:58:00Z</dcterms:created>
  <dcterms:modified xsi:type="dcterms:W3CDTF">2017-05-17T17:58:00Z</dcterms:modified>
</cp:coreProperties>
</file>